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4BD" w:rsidRDefault="000C04BD" w:rsidP="00774369">
      <w:pPr>
        <w:spacing w:before="0"/>
        <w:jc w:val="center"/>
        <w:rPr>
          <w:rFonts w:ascii="Gill Sans Ultra Bold" w:hAnsi="Gill Sans Ultra Bold"/>
          <w:i/>
          <w:sz w:val="32"/>
          <w:szCs w:val="32"/>
        </w:rPr>
      </w:pPr>
    </w:p>
    <w:p w:rsidR="00D65F07" w:rsidRPr="00D4721F" w:rsidRDefault="00512DFC" w:rsidP="00774369">
      <w:pPr>
        <w:spacing w:before="0"/>
        <w:jc w:val="center"/>
        <w:rPr>
          <w:rFonts w:ascii="Gill Sans Ultra Bold" w:hAnsi="Gill Sans Ultra Bold"/>
          <w:i/>
          <w:sz w:val="32"/>
          <w:szCs w:val="32"/>
        </w:rPr>
      </w:pPr>
      <w:r>
        <w:rPr>
          <w:rFonts w:ascii="Gill Sans Ultra Bold" w:hAnsi="Gill Sans Ultra Bold"/>
          <w:i/>
          <w:sz w:val="32"/>
          <w:szCs w:val="32"/>
        </w:rPr>
        <w:t>MINU</w:t>
      </w:r>
      <w:r w:rsidR="008B753B">
        <w:rPr>
          <w:rFonts w:ascii="Gill Sans Ultra Bold" w:hAnsi="Gill Sans Ultra Bold"/>
          <w:i/>
          <w:sz w:val="32"/>
          <w:szCs w:val="32"/>
        </w:rPr>
        <w:t>T</w:t>
      </w:r>
      <w:r>
        <w:rPr>
          <w:rFonts w:ascii="Gill Sans Ultra Bold" w:hAnsi="Gill Sans Ultra Bold"/>
          <w:i/>
          <w:sz w:val="32"/>
          <w:szCs w:val="32"/>
        </w:rPr>
        <w:t>ES/ACTION ITEMS FROM</w:t>
      </w:r>
      <w:r w:rsidR="000467B9">
        <w:rPr>
          <w:rFonts w:ascii="Gill Sans Ultra Bold" w:hAnsi="Gill Sans Ultra Bold"/>
          <w:i/>
          <w:sz w:val="32"/>
          <w:szCs w:val="32"/>
        </w:rPr>
        <w:t xml:space="preserve"> TRUSTEE MEETING</w:t>
      </w:r>
    </w:p>
    <w:p w:rsidR="001F0F11" w:rsidRPr="000C276D" w:rsidRDefault="00EA40B6" w:rsidP="00D4721F">
      <w:pPr>
        <w:spacing w:before="20"/>
        <w:jc w:val="center"/>
        <w:rPr>
          <w:rFonts w:ascii="Arial Black" w:hAnsi="Arial Black"/>
          <w:sz w:val="24"/>
          <w:szCs w:val="24"/>
        </w:rPr>
      </w:pPr>
      <w:r w:rsidRPr="000C276D">
        <w:rPr>
          <w:rFonts w:ascii="Arial Black" w:hAnsi="Arial Black"/>
          <w:sz w:val="24"/>
          <w:szCs w:val="24"/>
        </w:rPr>
        <w:t>2</w:t>
      </w:r>
      <w:r w:rsidR="009C26CC">
        <w:rPr>
          <w:rFonts w:ascii="Arial Black" w:hAnsi="Arial Black"/>
          <w:sz w:val="24"/>
          <w:szCs w:val="24"/>
        </w:rPr>
        <w:t>5</w:t>
      </w:r>
      <w:r w:rsidR="00310086">
        <w:rPr>
          <w:rFonts w:ascii="Arial Black" w:hAnsi="Arial Black"/>
          <w:sz w:val="24"/>
          <w:szCs w:val="24"/>
        </w:rPr>
        <w:t xml:space="preserve"> </w:t>
      </w:r>
      <w:r w:rsidR="009C26CC">
        <w:rPr>
          <w:rFonts w:ascii="Arial Black" w:hAnsi="Arial Black"/>
          <w:sz w:val="24"/>
          <w:szCs w:val="24"/>
        </w:rPr>
        <w:t>SEPTEMBER</w:t>
      </w:r>
      <w:r w:rsidR="00C7363F">
        <w:rPr>
          <w:rFonts w:ascii="Arial Black" w:hAnsi="Arial Black"/>
          <w:sz w:val="24"/>
          <w:szCs w:val="24"/>
        </w:rPr>
        <w:t xml:space="preserve"> </w:t>
      </w:r>
      <w:r w:rsidRPr="000C276D">
        <w:rPr>
          <w:rFonts w:ascii="Arial Black" w:hAnsi="Arial Black"/>
          <w:sz w:val="24"/>
          <w:szCs w:val="24"/>
        </w:rPr>
        <w:t>201</w:t>
      </w:r>
      <w:r w:rsidR="00FE1B61">
        <w:rPr>
          <w:rFonts w:ascii="Arial Black" w:hAnsi="Arial Black"/>
          <w:sz w:val="24"/>
          <w:szCs w:val="24"/>
        </w:rPr>
        <w:t>8</w:t>
      </w:r>
    </w:p>
    <w:p w:rsidR="00512DFC" w:rsidRDefault="00185625" w:rsidP="000C04BD">
      <w:pPr>
        <w:spacing w:before="240"/>
        <w:jc w:val="center"/>
        <w:rPr>
          <w:b/>
          <w:i/>
          <w:color w:val="943634" w:themeColor="accent2" w:themeShade="BF"/>
          <w:sz w:val="21"/>
          <w:szCs w:val="21"/>
        </w:rPr>
      </w:pPr>
      <w:r w:rsidRPr="00D54395">
        <w:rPr>
          <w:b/>
          <w:i/>
          <w:color w:val="943634" w:themeColor="accent2" w:themeShade="BF"/>
          <w:sz w:val="21"/>
          <w:szCs w:val="21"/>
        </w:rPr>
        <w:t>The meeting w</w:t>
      </w:r>
      <w:r w:rsidR="00512DFC">
        <w:rPr>
          <w:b/>
          <w:i/>
          <w:color w:val="943634" w:themeColor="accent2" w:themeShade="BF"/>
          <w:sz w:val="21"/>
          <w:szCs w:val="21"/>
        </w:rPr>
        <w:t>as</w:t>
      </w:r>
      <w:r w:rsidR="00CB1B49" w:rsidRPr="00D54395">
        <w:rPr>
          <w:b/>
          <w:i/>
          <w:color w:val="943634" w:themeColor="accent2" w:themeShade="BF"/>
          <w:sz w:val="21"/>
          <w:szCs w:val="21"/>
        </w:rPr>
        <w:t xml:space="preserve"> held</w:t>
      </w:r>
      <w:r w:rsidR="00A43282" w:rsidRPr="00D54395">
        <w:rPr>
          <w:b/>
          <w:i/>
          <w:color w:val="943634" w:themeColor="accent2" w:themeShade="BF"/>
          <w:sz w:val="21"/>
          <w:szCs w:val="21"/>
        </w:rPr>
        <w:t xml:space="preserve"> at 7</w:t>
      </w:r>
      <w:r w:rsidR="00D54395" w:rsidRPr="00D54395">
        <w:rPr>
          <w:b/>
          <w:i/>
          <w:color w:val="943634" w:themeColor="accent2" w:themeShade="BF"/>
          <w:sz w:val="21"/>
          <w:szCs w:val="21"/>
        </w:rPr>
        <w:t>:</w:t>
      </w:r>
      <w:r w:rsidR="00A906D1">
        <w:rPr>
          <w:b/>
          <w:i/>
          <w:color w:val="943634" w:themeColor="accent2" w:themeShade="BF"/>
          <w:sz w:val="21"/>
          <w:szCs w:val="21"/>
        </w:rPr>
        <w:t>0</w:t>
      </w:r>
      <w:r w:rsidR="00D54395" w:rsidRPr="00D54395">
        <w:rPr>
          <w:b/>
          <w:i/>
          <w:color w:val="943634" w:themeColor="accent2" w:themeShade="BF"/>
          <w:sz w:val="21"/>
          <w:szCs w:val="21"/>
        </w:rPr>
        <w:t xml:space="preserve">0 PM </w:t>
      </w:r>
      <w:r w:rsidR="00512DFC">
        <w:rPr>
          <w:b/>
          <w:i/>
          <w:color w:val="943634" w:themeColor="accent2" w:themeShade="BF"/>
          <w:sz w:val="21"/>
          <w:szCs w:val="21"/>
        </w:rPr>
        <w:t>at</w:t>
      </w:r>
      <w:r w:rsidR="009C26CC">
        <w:rPr>
          <w:b/>
          <w:i/>
          <w:color w:val="943634" w:themeColor="accent2" w:themeShade="BF"/>
          <w:sz w:val="21"/>
          <w:szCs w:val="21"/>
        </w:rPr>
        <w:t xml:space="preserve"> Mike Mangan’s </w:t>
      </w:r>
      <w:r w:rsidR="00512DFC">
        <w:rPr>
          <w:b/>
          <w:i/>
          <w:color w:val="943634" w:themeColor="accent2" w:themeShade="BF"/>
          <w:sz w:val="21"/>
          <w:szCs w:val="21"/>
        </w:rPr>
        <w:t>house,</w:t>
      </w:r>
      <w:r w:rsidR="00690425">
        <w:rPr>
          <w:b/>
          <w:i/>
          <w:color w:val="943634" w:themeColor="accent2" w:themeShade="BF"/>
          <w:sz w:val="21"/>
          <w:szCs w:val="21"/>
        </w:rPr>
        <w:t xml:space="preserve"> </w:t>
      </w:r>
      <w:r w:rsidR="00C2021B">
        <w:rPr>
          <w:b/>
          <w:i/>
          <w:color w:val="943634" w:themeColor="accent2" w:themeShade="BF"/>
          <w:sz w:val="21"/>
          <w:szCs w:val="21"/>
        </w:rPr>
        <w:t>1923</w:t>
      </w:r>
      <w:r w:rsidR="00690425" w:rsidRPr="00690425">
        <w:rPr>
          <w:b/>
          <w:i/>
          <w:color w:val="00B050"/>
          <w:sz w:val="21"/>
          <w:szCs w:val="21"/>
        </w:rPr>
        <w:t xml:space="preserve"> </w:t>
      </w:r>
      <w:r w:rsidR="00690425">
        <w:rPr>
          <w:b/>
          <w:i/>
          <w:color w:val="943634" w:themeColor="accent2" w:themeShade="BF"/>
          <w:sz w:val="21"/>
          <w:szCs w:val="21"/>
        </w:rPr>
        <w:t>Harvard Blvd.</w:t>
      </w:r>
      <w:r w:rsidR="00512DFC">
        <w:rPr>
          <w:b/>
          <w:i/>
          <w:color w:val="943634" w:themeColor="accent2" w:themeShade="BF"/>
          <w:sz w:val="21"/>
          <w:szCs w:val="21"/>
        </w:rPr>
        <w:t>, but the weather forced us indoors.  Fortunately, his indoors is as pleasant to meet in as his outdoors!</w:t>
      </w:r>
    </w:p>
    <w:p w:rsidR="002B648D" w:rsidRDefault="002B648D" w:rsidP="00C15FFA">
      <w:pPr>
        <w:spacing w:before="60"/>
        <w:jc w:val="center"/>
        <w:rPr>
          <w:b/>
          <w:sz w:val="8"/>
          <w:szCs w:val="8"/>
        </w:rPr>
      </w:pPr>
    </w:p>
    <w:p w:rsidR="00AC3072" w:rsidRPr="009B426B" w:rsidRDefault="00AC3072" w:rsidP="000C04BD">
      <w:pPr>
        <w:spacing w:before="240"/>
        <w:rPr>
          <w:b/>
          <w:i/>
          <w:sz w:val="26"/>
          <w:szCs w:val="26"/>
        </w:rPr>
      </w:pPr>
      <w:r w:rsidRPr="009B426B">
        <w:rPr>
          <w:b/>
          <w:i/>
          <w:sz w:val="26"/>
          <w:szCs w:val="26"/>
        </w:rPr>
        <w:t>Housekeeping</w:t>
      </w:r>
      <w:r w:rsidR="00BF4C90" w:rsidRPr="009B426B">
        <w:rPr>
          <w:b/>
          <w:i/>
          <w:sz w:val="26"/>
          <w:szCs w:val="26"/>
        </w:rPr>
        <w:t xml:space="preserve"> – 7:</w:t>
      </w:r>
      <w:r w:rsidR="00351608">
        <w:rPr>
          <w:b/>
          <w:i/>
          <w:sz w:val="26"/>
          <w:szCs w:val="26"/>
        </w:rPr>
        <w:t>0</w:t>
      </w:r>
      <w:r w:rsidR="00BF4C90" w:rsidRPr="009B426B">
        <w:rPr>
          <w:b/>
          <w:i/>
          <w:sz w:val="26"/>
          <w:szCs w:val="26"/>
        </w:rPr>
        <w:t>0</w:t>
      </w:r>
    </w:p>
    <w:p w:rsidR="005F7A88" w:rsidRDefault="00FE169E" w:rsidP="001C6562">
      <w:pPr>
        <w:spacing w:before="60"/>
        <w:rPr>
          <w:sz w:val="24"/>
          <w:szCs w:val="24"/>
        </w:rPr>
      </w:pPr>
      <w:r>
        <w:rPr>
          <w:sz w:val="24"/>
          <w:szCs w:val="24"/>
        </w:rPr>
        <w:t>Call to order</w:t>
      </w:r>
      <w:r w:rsidR="005F7A88" w:rsidRPr="007C1D00">
        <w:rPr>
          <w:sz w:val="24"/>
          <w:szCs w:val="24"/>
        </w:rPr>
        <w:t xml:space="preserve"> – </w:t>
      </w:r>
      <w:r w:rsidR="00B559E4">
        <w:rPr>
          <w:sz w:val="24"/>
          <w:szCs w:val="24"/>
        </w:rPr>
        <w:t>E</w:t>
      </w:r>
      <w:r w:rsidR="00FE1B61">
        <w:rPr>
          <w:sz w:val="24"/>
          <w:szCs w:val="24"/>
        </w:rPr>
        <w:t>llen</w:t>
      </w:r>
    </w:p>
    <w:p w:rsidR="00050E25" w:rsidRPr="00173E0A" w:rsidRDefault="00050E25" w:rsidP="00173E0A">
      <w:pPr>
        <w:spacing w:before="0"/>
        <w:rPr>
          <w:i/>
          <w:color w:val="365F91" w:themeColor="accent1" w:themeShade="BF"/>
          <w:sz w:val="24"/>
          <w:szCs w:val="24"/>
        </w:rPr>
      </w:pPr>
      <w:r w:rsidRPr="00173E0A">
        <w:rPr>
          <w:i/>
          <w:color w:val="365F91" w:themeColor="accent1" w:themeShade="BF"/>
          <w:sz w:val="24"/>
          <w:szCs w:val="24"/>
        </w:rPr>
        <w:t>Not unusually for a meeting at Mike</w:t>
      </w:r>
      <w:r w:rsidR="00173E0A" w:rsidRPr="00173E0A">
        <w:rPr>
          <w:i/>
          <w:color w:val="365F91" w:themeColor="accent1" w:themeShade="BF"/>
          <w:sz w:val="24"/>
          <w:szCs w:val="24"/>
        </w:rPr>
        <w:t xml:space="preserve"> M.</w:t>
      </w:r>
      <w:r w:rsidRPr="00173E0A">
        <w:rPr>
          <w:i/>
          <w:color w:val="365F91" w:themeColor="accent1" w:themeShade="BF"/>
          <w:sz w:val="24"/>
          <w:szCs w:val="24"/>
        </w:rPr>
        <w:t>’s, we had a quorum!</w:t>
      </w:r>
      <w:r w:rsidR="00173E0A" w:rsidRPr="00173E0A">
        <w:rPr>
          <w:i/>
          <w:color w:val="365F91" w:themeColor="accent1" w:themeShade="BF"/>
          <w:sz w:val="24"/>
          <w:szCs w:val="24"/>
        </w:rPr>
        <w:t xml:space="preserve">  Two officers and six trustees (counting the Marmolejos as a unit).  </w:t>
      </w:r>
      <w:r w:rsidR="008045C6">
        <w:rPr>
          <w:i/>
          <w:color w:val="365F91" w:themeColor="accent1" w:themeShade="BF"/>
          <w:sz w:val="24"/>
          <w:szCs w:val="24"/>
        </w:rPr>
        <w:t>We also had a guest brought by Paul Humble, Pete Kinney of 1625 Cornell, who is interested in becoming active in the Federation.</w:t>
      </w:r>
    </w:p>
    <w:p w:rsidR="00AC3072" w:rsidRDefault="00103A41" w:rsidP="001C6562">
      <w:pPr>
        <w:spacing w:before="60"/>
        <w:rPr>
          <w:sz w:val="24"/>
          <w:szCs w:val="24"/>
        </w:rPr>
      </w:pPr>
      <w:r w:rsidRPr="00B559E4">
        <w:rPr>
          <w:sz w:val="24"/>
          <w:szCs w:val="24"/>
        </w:rPr>
        <w:t>“</w:t>
      </w:r>
      <w:r w:rsidR="00AC3072" w:rsidRPr="00DE4569">
        <w:rPr>
          <w:sz w:val="24"/>
          <w:szCs w:val="24"/>
        </w:rPr>
        <w:t>Minutes</w:t>
      </w:r>
      <w:r w:rsidRPr="00DE4569">
        <w:rPr>
          <w:sz w:val="24"/>
          <w:szCs w:val="24"/>
        </w:rPr>
        <w:t>”</w:t>
      </w:r>
      <w:r w:rsidR="00AC3072" w:rsidRPr="00DE4569">
        <w:rPr>
          <w:sz w:val="24"/>
          <w:szCs w:val="24"/>
        </w:rPr>
        <w:t xml:space="preserve"> of previous meeting –</w:t>
      </w:r>
      <w:r w:rsidR="00BF6876">
        <w:rPr>
          <w:sz w:val="24"/>
          <w:szCs w:val="24"/>
        </w:rPr>
        <w:t xml:space="preserve"> </w:t>
      </w:r>
      <w:r w:rsidR="00A906D1">
        <w:rPr>
          <w:sz w:val="24"/>
          <w:szCs w:val="24"/>
        </w:rPr>
        <w:t>Ellen</w:t>
      </w:r>
    </w:p>
    <w:p w:rsidR="00512DFC" w:rsidRPr="00512DFC" w:rsidRDefault="00512DFC" w:rsidP="00512DFC">
      <w:pPr>
        <w:spacing w:before="0"/>
        <w:rPr>
          <w:i/>
          <w:color w:val="365F91" w:themeColor="accent1" w:themeShade="BF"/>
          <w:sz w:val="24"/>
          <w:szCs w:val="24"/>
        </w:rPr>
      </w:pPr>
      <w:r w:rsidRPr="00512DFC">
        <w:rPr>
          <w:i/>
          <w:color w:val="365F91" w:themeColor="accent1" w:themeShade="BF"/>
          <w:sz w:val="24"/>
          <w:szCs w:val="24"/>
        </w:rPr>
        <w:t>Accepted as previously published.</w:t>
      </w:r>
    </w:p>
    <w:p w:rsidR="00AC3072" w:rsidRDefault="00AC3072" w:rsidP="001C6562">
      <w:pPr>
        <w:spacing w:before="60"/>
        <w:rPr>
          <w:sz w:val="24"/>
          <w:szCs w:val="24"/>
        </w:rPr>
      </w:pPr>
      <w:r w:rsidRPr="00DE4569">
        <w:rPr>
          <w:sz w:val="24"/>
          <w:szCs w:val="24"/>
        </w:rPr>
        <w:t>Treasurer’s Report</w:t>
      </w:r>
      <w:r w:rsidR="009C26CC">
        <w:rPr>
          <w:sz w:val="24"/>
          <w:szCs w:val="24"/>
        </w:rPr>
        <w:t xml:space="preserve"> </w:t>
      </w:r>
      <w:r w:rsidR="000D67DE" w:rsidRPr="00DE4569">
        <w:rPr>
          <w:sz w:val="24"/>
          <w:szCs w:val="24"/>
        </w:rPr>
        <w:t xml:space="preserve">– </w:t>
      </w:r>
      <w:r w:rsidR="009C26CC">
        <w:rPr>
          <w:sz w:val="24"/>
          <w:szCs w:val="24"/>
        </w:rPr>
        <w:t>Donna</w:t>
      </w:r>
      <w:r w:rsidR="00C40CCC" w:rsidRPr="00DE4569">
        <w:rPr>
          <w:sz w:val="24"/>
          <w:szCs w:val="24"/>
        </w:rPr>
        <w:t xml:space="preserve"> </w:t>
      </w:r>
    </w:p>
    <w:p w:rsidR="00512DFC" w:rsidRPr="00512DFC" w:rsidRDefault="00512DFC" w:rsidP="00512DFC">
      <w:pPr>
        <w:spacing w:before="0"/>
        <w:rPr>
          <w:i/>
          <w:color w:val="365F91" w:themeColor="accent1" w:themeShade="BF"/>
          <w:sz w:val="24"/>
          <w:szCs w:val="24"/>
        </w:rPr>
      </w:pPr>
      <w:r w:rsidRPr="00512DFC">
        <w:rPr>
          <w:i/>
          <w:color w:val="365F91" w:themeColor="accent1" w:themeShade="BF"/>
          <w:sz w:val="24"/>
          <w:szCs w:val="24"/>
        </w:rPr>
        <w:t>Donna provided us with a balance sheet that showed us to have $3,185.89 in our CD, and $1,738.24 in our checking account.</w:t>
      </w:r>
      <w:r w:rsidR="00050E25">
        <w:rPr>
          <w:i/>
          <w:color w:val="365F91" w:themeColor="accent1" w:themeShade="BF"/>
          <w:sz w:val="24"/>
          <w:szCs w:val="24"/>
        </w:rPr>
        <w:t xml:space="preserve">  There has been little activity recently, although the fall mailing (and supplies) will cost us $100 or so.</w:t>
      </w:r>
    </w:p>
    <w:p w:rsidR="00AC3072" w:rsidRPr="009B426B" w:rsidRDefault="00AC3072" w:rsidP="00F13219">
      <w:pPr>
        <w:spacing w:before="180"/>
        <w:rPr>
          <w:b/>
          <w:i/>
          <w:sz w:val="26"/>
          <w:szCs w:val="26"/>
        </w:rPr>
      </w:pPr>
      <w:r w:rsidRPr="009B426B">
        <w:rPr>
          <w:b/>
          <w:i/>
          <w:sz w:val="26"/>
          <w:szCs w:val="26"/>
        </w:rPr>
        <w:t>Old Business</w:t>
      </w:r>
      <w:r w:rsidR="00BF4C90" w:rsidRPr="009B426B">
        <w:rPr>
          <w:b/>
          <w:i/>
          <w:sz w:val="26"/>
          <w:szCs w:val="26"/>
        </w:rPr>
        <w:t xml:space="preserve"> – </w:t>
      </w:r>
      <w:r w:rsidR="00FE169E">
        <w:rPr>
          <w:b/>
          <w:i/>
          <w:sz w:val="26"/>
          <w:szCs w:val="26"/>
        </w:rPr>
        <w:t>7:</w:t>
      </w:r>
      <w:r w:rsidR="00BE6446">
        <w:rPr>
          <w:b/>
          <w:i/>
          <w:sz w:val="26"/>
          <w:szCs w:val="26"/>
        </w:rPr>
        <w:t>2</w:t>
      </w:r>
      <w:r w:rsidR="00082713">
        <w:rPr>
          <w:b/>
          <w:i/>
          <w:sz w:val="26"/>
          <w:szCs w:val="26"/>
        </w:rPr>
        <w:t>0</w:t>
      </w:r>
    </w:p>
    <w:p w:rsidR="00FE1B61" w:rsidRDefault="00FE1B61" w:rsidP="001C6562">
      <w:pPr>
        <w:spacing w:before="80"/>
        <w:rPr>
          <w:sz w:val="24"/>
          <w:szCs w:val="24"/>
        </w:rPr>
      </w:pPr>
      <w:r w:rsidRPr="00100DE2">
        <w:rPr>
          <w:sz w:val="24"/>
          <w:szCs w:val="24"/>
        </w:rPr>
        <w:t>Police matters</w:t>
      </w:r>
      <w:r>
        <w:rPr>
          <w:sz w:val="24"/>
          <w:szCs w:val="24"/>
        </w:rPr>
        <w:t xml:space="preserve"> </w:t>
      </w:r>
      <w:r w:rsidRPr="00100DE2">
        <w:rPr>
          <w:sz w:val="24"/>
          <w:szCs w:val="24"/>
        </w:rPr>
        <w:t xml:space="preserve">– </w:t>
      </w:r>
      <w:r>
        <w:rPr>
          <w:sz w:val="24"/>
          <w:szCs w:val="24"/>
        </w:rPr>
        <w:t>any/all</w:t>
      </w:r>
    </w:p>
    <w:p w:rsidR="00512DFC" w:rsidRPr="00512DFC" w:rsidRDefault="00512DFC" w:rsidP="00512DFC">
      <w:pPr>
        <w:spacing w:before="0"/>
        <w:rPr>
          <w:i/>
          <w:color w:val="365F91" w:themeColor="accent1" w:themeShade="BF"/>
          <w:sz w:val="24"/>
          <w:szCs w:val="24"/>
        </w:rPr>
      </w:pPr>
      <w:r w:rsidRPr="00512DFC">
        <w:rPr>
          <w:i/>
          <w:color w:val="365F91" w:themeColor="accent1" w:themeShade="BF"/>
          <w:sz w:val="24"/>
          <w:szCs w:val="24"/>
        </w:rPr>
        <w:t>Things have mostly been fairly quiet, except for the shooting on Harvard Blvd. very near Mary’s house, and some excitement on Auburn.</w:t>
      </w:r>
    </w:p>
    <w:p w:rsidR="00512DFC" w:rsidRDefault="00FE169E" w:rsidP="001C6562">
      <w:pPr>
        <w:spacing w:before="80"/>
        <w:rPr>
          <w:sz w:val="24"/>
          <w:szCs w:val="24"/>
        </w:rPr>
      </w:pPr>
      <w:r>
        <w:rPr>
          <w:sz w:val="24"/>
          <w:szCs w:val="24"/>
        </w:rPr>
        <w:t xml:space="preserve">NWPB </w:t>
      </w:r>
      <w:r w:rsidR="009A6F52" w:rsidRPr="00DE0B78">
        <w:rPr>
          <w:sz w:val="24"/>
          <w:szCs w:val="24"/>
        </w:rPr>
        <w:t>report</w:t>
      </w:r>
      <w:r w:rsidR="00C50DD7" w:rsidRPr="00DE0B78">
        <w:rPr>
          <w:sz w:val="24"/>
          <w:szCs w:val="24"/>
        </w:rPr>
        <w:t xml:space="preserve"> </w:t>
      </w:r>
      <w:r w:rsidR="009A6F52" w:rsidRPr="00DE0B78">
        <w:rPr>
          <w:sz w:val="24"/>
          <w:szCs w:val="24"/>
        </w:rPr>
        <w:t xml:space="preserve">– </w:t>
      </w:r>
      <w:r w:rsidR="0032655E">
        <w:rPr>
          <w:sz w:val="24"/>
          <w:szCs w:val="24"/>
        </w:rPr>
        <w:t>Ezra</w:t>
      </w:r>
      <w:r w:rsidR="00841C52">
        <w:rPr>
          <w:sz w:val="24"/>
          <w:szCs w:val="24"/>
        </w:rPr>
        <w:t xml:space="preserve"> </w:t>
      </w:r>
    </w:p>
    <w:p w:rsidR="009A6F52" w:rsidRPr="00050E25" w:rsidRDefault="00512DFC" w:rsidP="00050E25">
      <w:pPr>
        <w:spacing w:before="0"/>
        <w:rPr>
          <w:i/>
          <w:color w:val="365F91" w:themeColor="accent1" w:themeShade="BF"/>
          <w:sz w:val="24"/>
          <w:szCs w:val="24"/>
        </w:rPr>
      </w:pPr>
      <w:r w:rsidRPr="00050E25">
        <w:rPr>
          <w:i/>
          <w:color w:val="365F91" w:themeColor="accent1" w:themeShade="BF"/>
          <w:sz w:val="24"/>
          <w:szCs w:val="24"/>
        </w:rPr>
        <w:t>Ezra was not present; Ellen reported that the NWPB’s upcoming agenda reflected nothing novel.</w:t>
      </w:r>
      <w:r w:rsidR="00841C52" w:rsidRPr="00050E25">
        <w:rPr>
          <w:i/>
          <w:color w:val="365F91" w:themeColor="accent1" w:themeShade="BF"/>
          <w:sz w:val="24"/>
          <w:szCs w:val="24"/>
        </w:rPr>
        <w:t xml:space="preserve"> </w:t>
      </w:r>
    </w:p>
    <w:p w:rsidR="00082713" w:rsidRDefault="00082713" w:rsidP="00082713">
      <w:pPr>
        <w:spacing w:before="80"/>
        <w:rPr>
          <w:sz w:val="24"/>
          <w:szCs w:val="24"/>
        </w:rPr>
      </w:pPr>
      <w:r>
        <w:rPr>
          <w:sz w:val="24"/>
          <w:szCs w:val="24"/>
        </w:rPr>
        <w:t xml:space="preserve">Report on Phoenix Next Advisory Committee meetings </w:t>
      </w:r>
      <w:r w:rsidR="00512DFC">
        <w:rPr>
          <w:sz w:val="24"/>
          <w:szCs w:val="24"/>
        </w:rPr>
        <w:t>–</w:t>
      </w:r>
      <w:r>
        <w:rPr>
          <w:sz w:val="24"/>
          <w:szCs w:val="24"/>
        </w:rPr>
        <w:t xml:space="preserve"> Ellen</w:t>
      </w:r>
    </w:p>
    <w:p w:rsidR="00512DFC" w:rsidRPr="00050E25" w:rsidRDefault="00512DFC" w:rsidP="00050E25">
      <w:pPr>
        <w:spacing w:before="0"/>
        <w:rPr>
          <w:i/>
          <w:color w:val="365F91" w:themeColor="accent1" w:themeShade="BF"/>
          <w:sz w:val="24"/>
          <w:szCs w:val="24"/>
        </w:rPr>
      </w:pPr>
      <w:r w:rsidRPr="00050E25">
        <w:rPr>
          <w:i/>
          <w:color w:val="365F91" w:themeColor="accent1" w:themeShade="BF"/>
          <w:sz w:val="24"/>
          <w:szCs w:val="24"/>
        </w:rPr>
        <w:t>Ellen said that the PNAC was having a long charrette-type meeting in lateish October, and probably pulling all the results together and turning them into proposed recommendations for the direction of development would take long enough that the next public Phoenix Next meeting would</w:t>
      </w:r>
      <w:r w:rsidR="00050E25" w:rsidRPr="00050E25">
        <w:rPr>
          <w:i/>
          <w:color w:val="365F91" w:themeColor="accent1" w:themeShade="BF"/>
          <w:sz w:val="24"/>
          <w:szCs w:val="24"/>
        </w:rPr>
        <w:t xml:space="preserve">n’t </w:t>
      </w:r>
      <w:r w:rsidR="00050E25">
        <w:rPr>
          <w:i/>
          <w:color w:val="365F91" w:themeColor="accent1" w:themeShade="BF"/>
          <w:sz w:val="24"/>
          <w:szCs w:val="24"/>
        </w:rPr>
        <w:t>be scheduled</w:t>
      </w:r>
      <w:r w:rsidR="00050E25" w:rsidRPr="00050E25">
        <w:rPr>
          <w:i/>
          <w:color w:val="365F91" w:themeColor="accent1" w:themeShade="BF"/>
          <w:sz w:val="24"/>
          <w:szCs w:val="24"/>
        </w:rPr>
        <w:t xml:space="preserve"> until after the holiday season.</w:t>
      </w:r>
      <w:r w:rsidR="00050E25">
        <w:rPr>
          <w:i/>
          <w:color w:val="365F91" w:themeColor="accent1" w:themeShade="BF"/>
          <w:sz w:val="24"/>
          <w:szCs w:val="24"/>
        </w:rPr>
        <w:t xml:space="preserve">  There was a question about the security of the garage, which Ellen said she would check on.</w:t>
      </w:r>
      <w:r w:rsidR="00050E25" w:rsidRPr="00050E25">
        <w:rPr>
          <w:i/>
          <w:color w:val="365F91" w:themeColor="accent1" w:themeShade="BF"/>
          <w:sz w:val="24"/>
          <w:szCs w:val="24"/>
        </w:rPr>
        <w:t xml:space="preserve">  </w:t>
      </w:r>
    </w:p>
    <w:p w:rsidR="00082713" w:rsidRDefault="00082713" w:rsidP="001C6562">
      <w:pPr>
        <w:spacing w:before="80"/>
        <w:rPr>
          <w:sz w:val="24"/>
          <w:szCs w:val="24"/>
        </w:rPr>
      </w:pPr>
      <w:r>
        <w:rPr>
          <w:sz w:val="24"/>
          <w:szCs w:val="24"/>
        </w:rPr>
        <w:t>Mayor’s Porch Tour and Commissioner’s Walk – Ellen, Lori</w:t>
      </w:r>
    </w:p>
    <w:p w:rsidR="00050E25" w:rsidRPr="00050E25" w:rsidRDefault="00050E25" w:rsidP="00763A53">
      <w:pPr>
        <w:spacing w:before="60"/>
        <w:rPr>
          <w:i/>
          <w:color w:val="365F91" w:themeColor="accent1" w:themeShade="BF"/>
          <w:sz w:val="24"/>
          <w:szCs w:val="24"/>
        </w:rPr>
      </w:pPr>
      <w:r w:rsidRPr="00050E25">
        <w:rPr>
          <w:i/>
          <w:color w:val="365F91" w:themeColor="accent1" w:themeShade="BF"/>
          <w:sz w:val="24"/>
          <w:szCs w:val="24"/>
        </w:rPr>
        <w:t xml:space="preserve">Lori was unable to attend; Ellen said that Commissioner Shaw told her that he planned to reschedule his walk with us in the spring, and might also come to our Porch Tour.  A couple of people </w:t>
      </w:r>
      <w:r w:rsidR="003560F9">
        <w:rPr>
          <w:i/>
          <w:color w:val="365F91" w:themeColor="accent1" w:themeShade="BF"/>
          <w:sz w:val="24"/>
          <w:szCs w:val="24"/>
        </w:rPr>
        <w:t xml:space="preserve">present </w:t>
      </w:r>
      <w:r w:rsidRPr="00050E25">
        <w:rPr>
          <w:i/>
          <w:color w:val="365F91" w:themeColor="accent1" w:themeShade="BF"/>
          <w:sz w:val="24"/>
          <w:szCs w:val="24"/>
        </w:rPr>
        <w:t>mentioned that they would not be able to come to the Porch Tour.</w:t>
      </w:r>
    </w:p>
    <w:p w:rsidR="009C26CC" w:rsidRDefault="009C26CC" w:rsidP="001C6562">
      <w:pPr>
        <w:spacing w:before="80"/>
        <w:rPr>
          <w:sz w:val="24"/>
          <w:szCs w:val="24"/>
        </w:rPr>
      </w:pPr>
      <w:r>
        <w:rPr>
          <w:sz w:val="24"/>
          <w:szCs w:val="24"/>
        </w:rPr>
        <w:t xml:space="preserve">DIY program and progress – Mary </w:t>
      </w:r>
    </w:p>
    <w:p w:rsidR="00050E25" w:rsidRDefault="00050E25" w:rsidP="00763A53">
      <w:pPr>
        <w:spacing w:before="0"/>
        <w:rPr>
          <w:i/>
          <w:color w:val="365F91" w:themeColor="accent1" w:themeShade="BF"/>
          <w:sz w:val="24"/>
          <w:szCs w:val="24"/>
        </w:rPr>
      </w:pPr>
      <w:r w:rsidRPr="00763A53">
        <w:rPr>
          <w:i/>
          <w:color w:val="365F91" w:themeColor="accent1" w:themeShade="BF"/>
          <w:sz w:val="24"/>
          <w:szCs w:val="24"/>
        </w:rPr>
        <w:t xml:space="preserve">Mary </w:t>
      </w:r>
      <w:r w:rsidR="00173E0A" w:rsidRPr="00763A53">
        <w:rPr>
          <w:i/>
          <w:color w:val="365F91" w:themeColor="accent1" w:themeShade="BF"/>
          <w:sz w:val="24"/>
          <w:szCs w:val="24"/>
        </w:rPr>
        <w:t>informed us</w:t>
      </w:r>
      <w:r w:rsidRPr="00763A53">
        <w:rPr>
          <w:i/>
          <w:color w:val="365F91" w:themeColor="accent1" w:themeShade="BF"/>
          <w:sz w:val="24"/>
          <w:szCs w:val="24"/>
        </w:rPr>
        <w:t xml:space="preserve"> that the Housing person she has been working with most is no longer with the City, and staffing is so low there that none of the inspectors has a particular district any more – the central contact farms out assignments as seems appropriate.  She </w:t>
      </w:r>
      <w:r w:rsidR="00173E0A" w:rsidRPr="00763A53">
        <w:rPr>
          <w:i/>
          <w:color w:val="365F91" w:themeColor="accent1" w:themeShade="BF"/>
          <w:sz w:val="24"/>
          <w:szCs w:val="24"/>
        </w:rPr>
        <w:t>re</w:t>
      </w:r>
      <w:r w:rsidRPr="00763A53">
        <w:rPr>
          <w:i/>
          <w:color w:val="365F91" w:themeColor="accent1" w:themeShade="BF"/>
          <w:sz w:val="24"/>
          <w:szCs w:val="24"/>
        </w:rPr>
        <w:t xml:space="preserve">ported on 1517 Harvard, 1731 Auburn, 230 and 300 Otterbein, and </w:t>
      </w:r>
      <w:r w:rsidR="00173E0A" w:rsidRPr="00763A53">
        <w:rPr>
          <w:i/>
          <w:color w:val="365F91" w:themeColor="accent1" w:themeShade="BF"/>
          <w:sz w:val="24"/>
          <w:szCs w:val="24"/>
        </w:rPr>
        <w:t>1960 and 2132 Philadelphia</w:t>
      </w:r>
      <w:r w:rsidRPr="00763A53">
        <w:rPr>
          <w:i/>
          <w:color w:val="365F91" w:themeColor="accent1" w:themeShade="BF"/>
          <w:sz w:val="24"/>
          <w:szCs w:val="24"/>
        </w:rPr>
        <w:t>.</w:t>
      </w:r>
      <w:r w:rsidR="00173E0A" w:rsidRPr="00763A53">
        <w:rPr>
          <w:i/>
          <w:color w:val="365F91" w:themeColor="accent1" w:themeShade="BF"/>
          <w:sz w:val="24"/>
          <w:szCs w:val="24"/>
        </w:rPr>
        <w:t xml:space="preserve">  </w:t>
      </w:r>
      <w:r w:rsidR="00763A53">
        <w:rPr>
          <w:i/>
          <w:color w:val="365F91" w:themeColor="accent1" w:themeShade="BF"/>
          <w:sz w:val="24"/>
          <w:szCs w:val="24"/>
        </w:rPr>
        <w:t xml:space="preserve">The only definite progress is that </w:t>
      </w:r>
      <w:r w:rsidR="00173E0A" w:rsidRPr="00763A53">
        <w:rPr>
          <w:i/>
          <w:color w:val="365F91" w:themeColor="accent1" w:themeShade="BF"/>
          <w:sz w:val="24"/>
          <w:szCs w:val="24"/>
        </w:rPr>
        <w:t xml:space="preserve">2132 Philadelphia has cut back its bushes so that approaching traffic is now visible.  There was considerable discussion of 300 Otterbein, which belongs to a couple who have been living in Israel for 10 years or so now.  </w:t>
      </w:r>
      <w:r w:rsidR="00763A53">
        <w:rPr>
          <w:i/>
          <w:color w:val="365F91" w:themeColor="accent1" w:themeShade="BF"/>
          <w:sz w:val="24"/>
          <w:szCs w:val="24"/>
        </w:rPr>
        <w:t xml:space="preserve">(The DVT CDC looked into acquiring it, </w:t>
      </w:r>
      <w:r w:rsidR="003560F9">
        <w:rPr>
          <w:i/>
          <w:color w:val="365F91" w:themeColor="accent1" w:themeShade="BF"/>
          <w:sz w:val="24"/>
          <w:szCs w:val="24"/>
        </w:rPr>
        <w:t>long ago</w:t>
      </w:r>
      <w:r w:rsidR="00763A53">
        <w:rPr>
          <w:i/>
          <w:color w:val="365F91" w:themeColor="accent1" w:themeShade="BF"/>
          <w:sz w:val="24"/>
          <w:szCs w:val="24"/>
        </w:rPr>
        <w:t xml:space="preserve">.)  </w:t>
      </w:r>
      <w:r w:rsidR="00173E0A" w:rsidRPr="00763A53">
        <w:rPr>
          <w:i/>
          <w:color w:val="365F91" w:themeColor="accent1" w:themeShade="BF"/>
          <w:sz w:val="24"/>
          <w:szCs w:val="24"/>
        </w:rPr>
        <w:t>The</w:t>
      </w:r>
      <w:r w:rsidR="003560F9">
        <w:rPr>
          <w:i/>
          <w:color w:val="365F91" w:themeColor="accent1" w:themeShade="BF"/>
          <w:sz w:val="24"/>
          <w:szCs w:val="24"/>
        </w:rPr>
        <w:t xml:space="preserve"> owners</w:t>
      </w:r>
      <w:r w:rsidR="00173E0A" w:rsidRPr="00763A53">
        <w:rPr>
          <w:i/>
          <w:color w:val="365F91" w:themeColor="accent1" w:themeShade="BF"/>
          <w:sz w:val="24"/>
          <w:szCs w:val="24"/>
        </w:rPr>
        <w:t xml:space="preserve"> want to come back to it, and keep the taxes paid, but seem unaware of how badly it has deteriorated in recent years.  (Jerry Shultz says he believes the copper piping has been stolen, meaning they can’t choose to rent it out again.)</w:t>
      </w:r>
    </w:p>
    <w:p w:rsidR="00763A53" w:rsidRPr="00763A53" w:rsidRDefault="00763A53" w:rsidP="00763A53">
      <w:pPr>
        <w:spacing w:before="0"/>
        <w:rPr>
          <w:i/>
          <w:color w:val="365F91" w:themeColor="accent1" w:themeShade="BF"/>
          <w:sz w:val="24"/>
          <w:szCs w:val="24"/>
        </w:rPr>
      </w:pPr>
      <w:r>
        <w:rPr>
          <w:i/>
          <w:color w:val="365F91" w:themeColor="accent1" w:themeShade="BF"/>
          <w:sz w:val="24"/>
          <w:szCs w:val="24"/>
        </w:rPr>
        <w:lastRenderedPageBreak/>
        <w:t xml:space="preserve">Mary was also frustrated that Dayton Delivers is set up to say “Completed” as soon as a reported problem has been assigned to a department for action.  There is no way to determine what has been done, or is scheduled to be done (let alone when), without placing a call to the responsible department and waiting for a response.  In the case of the understaffed Housing Inspection division, this is less than ideal.     </w:t>
      </w:r>
    </w:p>
    <w:p w:rsidR="00BE6446" w:rsidRPr="009B426B" w:rsidRDefault="00BE6446" w:rsidP="00BE6446">
      <w:pPr>
        <w:spacing w:before="180"/>
        <w:rPr>
          <w:b/>
          <w:i/>
          <w:sz w:val="26"/>
          <w:szCs w:val="26"/>
        </w:rPr>
      </w:pPr>
      <w:r>
        <w:rPr>
          <w:b/>
          <w:i/>
          <w:sz w:val="26"/>
          <w:szCs w:val="26"/>
        </w:rPr>
        <w:t xml:space="preserve">New </w:t>
      </w:r>
      <w:r w:rsidRPr="009B426B">
        <w:rPr>
          <w:b/>
          <w:i/>
          <w:sz w:val="26"/>
          <w:szCs w:val="26"/>
        </w:rPr>
        <w:t xml:space="preserve">Business – </w:t>
      </w:r>
      <w:r>
        <w:rPr>
          <w:b/>
          <w:i/>
          <w:sz w:val="26"/>
          <w:szCs w:val="26"/>
        </w:rPr>
        <w:t>7:45</w:t>
      </w:r>
    </w:p>
    <w:p w:rsidR="00BE6446" w:rsidRDefault="00C2021B" w:rsidP="00BE6446">
      <w:pPr>
        <w:spacing w:before="80"/>
        <w:rPr>
          <w:sz w:val="24"/>
          <w:szCs w:val="24"/>
        </w:rPr>
      </w:pPr>
      <w:r>
        <w:rPr>
          <w:sz w:val="24"/>
          <w:szCs w:val="24"/>
        </w:rPr>
        <w:t xml:space="preserve">The future of the Federation – all </w:t>
      </w:r>
    </w:p>
    <w:p w:rsidR="005A1E9C" w:rsidRDefault="008045C6" w:rsidP="008045C6">
      <w:pPr>
        <w:spacing w:before="0"/>
        <w:rPr>
          <w:i/>
          <w:color w:val="365F91" w:themeColor="accent1" w:themeShade="BF"/>
          <w:sz w:val="24"/>
          <w:szCs w:val="24"/>
        </w:rPr>
      </w:pPr>
      <w:r w:rsidRPr="008045C6">
        <w:rPr>
          <w:i/>
          <w:color w:val="365F91" w:themeColor="accent1" w:themeShade="BF"/>
          <w:sz w:val="24"/>
          <w:szCs w:val="24"/>
        </w:rPr>
        <w:t xml:space="preserve">There was no rush on the part of the current trustees to sign up for the responsibilities Ellen had listed in the pre-meeting mailing.  Paul Humble’s guest Pete Kinney said that he would like to help with the newsletter taping and mailing; Paul agreed that together they should be able to take over that function in the future.  There was still talk of </w:t>
      </w:r>
      <w:r w:rsidR="005A1E9C">
        <w:rPr>
          <w:i/>
          <w:color w:val="365F91" w:themeColor="accent1" w:themeShade="BF"/>
          <w:sz w:val="24"/>
          <w:szCs w:val="24"/>
        </w:rPr>
        <w:t xml:space="preserve">trustees and </w:t>
      </w:r>
      <w:r w:rsidRPr="008045C6">
        <w:rPr>
          <w:i/>
          <w:color w:val="365F91" w:themeColor="accent1" w:themeShade="BF"/>
          <w:sz w:val="24"/>
          <w:szCs w:val="24"/>
        </w:rPr>
        <w:t>meeting attendance; Ellen may not have been forceful enough in saying that attending meetings is not the point – responsibilities need to be assumed, and the only reason</w:t>
      </w:r>
      <w:r w:rsidR="005A1E9C">
        <w:rPr>
          <w:i/>
          <w:color w:val="365F91" w:themeColor="accent1" w:themeShade="BF"/>
          <w:sz w:val="24"/>
          <w:szCs w:val="24"/>
        </w:rPr>
        <w:t>s</w:t>
      </w:r>
      <w:r w:rsidRPr="008045C6">
        <w:rPr>
          <w:i/>
          <w:color w:val="365F91" w:themeColor="accent1" w:themeShade="BF"/>
          <w:sz w:val="24"/>
          <w:szCs w:val="24"/>
        </w:rPr>
        <w:t xml:space="preserve"> for meetings</w:t>
      </w:r>
      <w:r w:rsidR="005A1E9C">
        <w:rPr>
          <w:i/>
          <w:color w:val="365F91" w:themeColor="accent1" w:themeShade="BF"/>
          <w:sz w:val="24"/>
          <w:szCs w:val="24"/>
        </w:rPr>
        <w:t xml:space="preserve"> (perhaps quarterly?) are</w:t>
      </w:r>
      <w:r w:rsidRPr="008045C6">
        <w:rPr>
          <w:i/>
          <w:color w:val="365F91" w:themeColor="accent1" w:themeShade="BF"/>
          <w:sz w:val="24"/>
          <w:szCs w:val="24"/>
        </w:rPr>
        <w:t xml:space="preserve"> to report on their progress and </w:t>
      </w:r>
      <w:r w:rsidR="005A1E9C">
        <w:rPr>
          <w:i/>
          <w:color w:val="365F91" w:themeColor="accent1" w:themeShade="BF"/>
          <w:sz w:val="24"/>
          <w:szCs w:val="24"/>
        </w:rPr>
        <w:t xml:space="preserve">to </w:t>
      </w:r>
      <w:r w:rsidRPr="008045C6">
        <w:rPr>
          <w:i/>
          <w:color w:val="365F91" w:themeColor="accent1" w:themeShade="BF"/>
          <w:sz w:val="24"/>
          <w:szCs w:val="24"/>
        </w:rPr>
        <w:t xml:space="preserve">decide on the direction of future activities.  </w:t>
      </w:r>
    </w:p>
    <w:p w:rsidR="000C5482" w:rsidRDefault="005A1E9C" w:rsidP="005A1E9C">
      <w:pPr>
        <w:spacing w:before="60"/>
        <w:rPr>
          <w:i/>
          <w:color w:val="365F91" w:themeColor="accent1" w:themeShade="BF"/>
          <w:sz w:val="24"/>
          <w:szCs w:val="24"/>
        </w:rPr>
      </w:pPr>
      <w:r>
        <w:rPr>
          <w:i/>
          <w:color w:val="365F91" w:themeColor="accent1" w:themeShade="BF"/>
          <w:sz w:val="24"/>
          <w:szCs w:val="24"/>
        </w:rPr>
        <w:t>Ellen</w:t>
      </w:r>
      <w:r w:rsidR="008045C6">
        <w:rPr>
          <w:i/>
          <w:color w:val="365F91" w:themeColor="accent1" w:themeShade="BF"/>
          <w:sz w:val="24"/>
          <w:szCs w:val="24"/>
        </w:rPr>
        <w:t xml:space="preserve"> did try to explain why the DVTF needs a designated President (and perhaps Vice Presid</w:t>
      </w:r>
      <w:r>
        <w:rPr>
          <w:i/>
          <w:color w:val="365F91" w:themeColor="accent1" w:themeShade="BF"/>
          <w:sz w:val="24"/>
          <w:szCs w:val="24"/>
        </w:rPr>
        <w:t>ent):  T</w:t>
      </w:r>
      <w:r w:rsidR="008045C6">
        <w:rPr>
          <w:i/>
          <w:color w:val="365F91" w:themeColor="accent1" w:themeShade="BF"/>
          <w:sz w:val="24"/>
          <w:szCs w:val="24"/>
        </w:rPr>
        <w:t xml:space="preserve">he City needs a </w:t>
      </w:r>
      <w:r>
        <w:rPr>
          <w:i/>
          <w:color w:val="365F91" w:themeColor="accent1" w:themeShade="BF"/>
          <w:sz w:val="24"/>
          <w:szCs w:val="24"/>
        </w:rPr>
        <w:t xml:space="preserve">formal </w:t>
      </w:r>
      <w:r w:rsidR="008045C6">
        <w:rPr>
          <w:i/>
          <w:color w:val="365F91" w:themeColor="accent1" w:themeShade="BF"/>
          <w:sz w:val="24"/>
          <w:szCs w:val="24"/>
        </w:rPr>
        <w:t>contact point</w:t>
      </w:r>
      <w:r>
        <w:rPr>
          <w:i/>
          <w:color w:val="365F91" w:themeColor="accent1" w:themeShade="BF"/>
          <w:sz w:val="24"/>
          <w:szCs w:val="24"/>
        </w:rPr>
        <w:t xml:space="preserve"> (who will be posted on line), and the Federation needs to maintain its non-profit status with the State and the Feds if we are to be eligible for City grants.  In addition, an active neighborhood association is one of the City’s criteria for where to put its money, and without officers and other known leaders (and some activity) the Triangle will lose its good reputation.</w:t>
      </w:r>
    </w:p>
    <w:p w:rsidR="005A1E9C" w:rsidRPr="008045C6" w:rsidRDefault="005A1E9C" w:rsidP="005A1E9C">
      <w:pPr>
        <w:spacing w:before="60"/>
        <w:rPr>
          <w:i/>
          <w:color w:val="365F91" w:themeColor="accent1" w:themeShade="BF"/>
          <w:sz w:val="24"/>
          <w:szCs w:val="24"/>
        </w:rPr>
      </w:pPr>
      <w:r>
        <w:rPr>
          <w:i/>
          <w:color w:val="365F91" w:themeColor="accent1" w:themeShade="BF"/>
          <w:sz w:val="24"/>
          <w:szCs w:val="24"/>
        </w:rPr>
        <w:t xml:space="preserve">Ellen also explained that maintaining a 501(c)(3) does require certain actions and maintenance of qualifications, and dissolving one is actually quite a formal process.  The Federation can go silent for a bit, but eventually there will be consequences. </w:t>
      </w:r>
    </w:p>
    <w:p w:rsidR="000C5482" w:rsidRDefault="00BE6446" w:rsidP="00BE6446">
      <w:pPr>
        <w:spacing w:before="80"/>
        <w:rPr>
          <w:sz w:val="24"/>
          <w:szCs w:val="24"/>
        </w:rPr>
      </w:pPr>
      <w:r w:rsidRPr="00BE6446">
        <w:rPr>
          <w:sz w:val="24"/>
          <w:szCs w:val="24"/>
        </w:rPr>
        <w:t xml:space="preserve">Community Meeting </w:t>
      </w:r>
      <w:r w:rsidR="000C04BD">
        <w:rPr>
          <w:sz w:val="24"/>
          <w:szCs w:val="24"/>
        </w:rPr>
        <w:t xml:space="preserve">this fall </w:t>
      </w:r>
      <w:r w:rsidRPr="00BE6446">
        <w:rPr>
          <w:sz w:val="24"/>
          <w:szCs w:val="24"/>
        </w:rPr>
        <w:t>or not?</w:t>
      </w:r>
      <w:r w:rsidR="00D06F3C">
        <w:rPr>
          <w:sz w:val="24"/>
          <w:szCs w:val="24"/>
        </w:rPr>
        <w:t xml:space="preserve"> (and the calendar)</w:t>
      </w:r>
      <w:r w:rsidR="00C2021B">
        <w:rPr>
          <w:sz w:val="24"/>
          <w:szCs w:val="24"/>
        </w:rPr>
        <w:t xml:space="preserve"> – all</w:t>
      </w:r>
    </w:p>
    <w:p w:rsidR="00BE6446" w:rsidRPr="000C5482" w:rsidRDefault="000C5482" w:rsidP="000C5482">
      <w:pPr>
        <w:spacing w:before="0"/>
        <w:rPr>
          <w:i/>
          <w:color w:val="365F91" w:themeColor="accent1" w:themeShade="BF"/>
          <w:sz w:val="24"/>
          <w:szCs w:val="24"/>
        </w:rPr>
      </w:pPr>
      <w:r w:rsidRPr="000C5482">
        <w:rPr>
          <w:i/>
          <w:color w:val="365F91" w:themeColor="accent1" w:themeShade="BF"/>
          <w:sz w:val="24"/>
          <w:szCs w:val="24"/>
        </w:rPr>
        <w:t>This question sort of got decided in the course of other discussions; no one felt that a separate community meeting was needed if we made an effort to invite everyone to the November 27</w:t>
      </w:r>
      <w:r w:rsidRPr="003560F9">
        <w:rPr>
          <w:i/>
          <w:color w:val="365F91" w:themeColor="accent1" w:themeShade="BF"/>
          <w:sz w:val="24"/>
          <w:szCs w:val="24"/>
          <w:vertAlign w:val="superscript"/>
        </w:rPr>
        <w:t>th</w:t>
      </w:r>
      <w:r w:rsidRPr="000C5482">
        <w:rPr>
          <w:i/>
          <w:color w:val="365F91" w:themeColor="accent1" w:themeShade="BF"/>
          <w:sz w:val="24"/>
          <w:szCs w:val="24"/>
        </w:rPr>
        <w:t xml:space="preserve"> meeting.  (Both a print newsletter and at least one e-letter will invite all Triangle residents.)</w:t>
      </w:r>
      <w:r w:rsidR="00C2021B" w:rsidRPr="000C5482">
        <w:rPr>
          <w:i/>
          <w:color w:val="365F91" w:themeColor="accent1" w:themeShade="BF"/>
          <w:sz w:val="24"/>
          <w:szCs w:val="24"/>
        </w:rPr>
        <w:t xml:space="preserve"> </w:t>
      </w:r>
      <w:r>
        <w:rPr>
          <w:i/>
          <w:color w:val="365F91" w:themeColor="accent1" w:themeShade="BF"/>
          <w:sz w:val="24"/>
          <w:szCs w:val="24"/>
        </w:rPr>
        <w:t xml:space="preserve"> The calendar for the remainder of the year is expected to be as presented below.</w:t>
      </w:r>
    </w:p>
    <w:p w:rsidR="00BE6446" w:rsidRDefault="00BE6446" w:rsidP="00BE6446">
      <w:pPr>
        <w:spacing w:before="80"/>
        <w:rPr>
          <w:sz w:val="24"/>
          <w:szCs w:val="24"/>
        </w:rPr>
      </w:pPr>
      <w:r>
        <w:rPr>
          <w:sz w:val="24"/>
          <w:szCs w:val="24"/>
        </w:rPr>
        <w:t>November trustee meeting topics</w:t>
      </w:r>
      <w:r w:rsidR="000C04BD">
        <w:rPr>
          <w:sz w:val="24"/>
          <w:szCs w:val="24"/>
        </w:rPr>
        <w:t>, guests,</w:t>
      </w:r>
      <w:r>
        <w:rPr>
          <w:sz w:val="24"/>
          <w:szCs w:val="24"/>
        </w:rPr>
        <w:t xml:space="preserve"> and location – </w:t>
      </w:r>
      <w:r w:rsidR="00627EF9">
        <w:rPr>
          <w:sz w:val="24"/>
          <w:szCs w:val="24"/>
        </w:rPr>
        <w:t xml:space="preserve">Mary, </w:t>
      </w:r>
      <w:r>
        <w:rPr>
          <w:sz w:val="24"/>
          <w:szCs w:val="24"/>
        </w:rPr>
        <w:t>Ellen</w:t>
      </w:r>
      <w:r w:rsidR="00627EF9">
        <w:rPr>
          <w:sz w:val="24"/>
          <w:szCs w:val="24"/>
        </w:rPr>
        <w:t>,</w:t>
      </w:r>
      <w:r w:rsidR="000C04BD">
        <w:rPr>
          <w:sz w:val="24"/>
          <w:szCs w:val="24"/>
        </w:rPr>
        <w:t xml:space="preserve"> and all</w:t>
      </w:r>
    </w:p>
    <w:p w:rsidR="000C5482" w:rsidRPr="000C5482" w:rsidRDefault="000C5482" w:rsidP="000C5482">
      <w:pPr>
        <w:spacing w:before="0"/>
        <w:rPr>
          <w:i/>
          <w:color w:val="365F91" w:themeColor="accent1" w:themeShade="BF"/>
          <w:sz w:val="24"/>
          <w:szCs w:val="24"/>
        </w:rPr>
      </w:pPr>
      <w:r w:rsidRPr="000C5482">
        <w:rPr>
          <w:i/>
          <w:color w:val="365F91" w:themeColor="accent1" w:themeShade="BF"/>
          <w:sz w:val="24"/>
          <w:szCs w:val="24"/>
        </w:rPr>
        <w:t xml:space="preserve">The group asked that the November meeting be held in the larger Community Room at the Northwest Library; Ellen will see whether it is available.  They were happy to hear about Steve Makovec’s planned presentation; it was not entirely clear whether some contribution from another speaker might be appropriate as well, </w:t>
      </w:r>
      <w:r>
        <w:rPr>
          <w:i/>
          <w:color w:val="365F91" w:themeColor="accent1" w:themeShade="BF"/>
          <w:sz w:val="24"/>
          <w:szCs w:val="24"/>
        </w:rPr>
        <w:t xml:space="preserve">whether officers for the next year could be identified and presented, </w:t>
      </w:r>
      <w:r w:rsidRPr="000C5482">
        <w:rPr>
          <w:i/>
          <w:color w:val="365F91" w:themeColor="accent1" w:themeShade="BF"/>
          <w:sz w:val="24"/>
          <w:szCs w:val="24"/>
        </w:rPr>
        <w:t xml:space="preserve">or </w:t>
      </w:r>
      <w:r>
        <w:rPr>
          <w:i/>
          <w:color w:val="365F91" w:themeColor="accent1" w:themeShade="BF"/>
          <w:sz w:val="24"/>
          <w:szCs w:val="24"/>
        </w:rPr>
        <w:t xml:space="preserve">whether </w:t>
      </w:r>
      <w:r w:rsidRPr="000C5482">
        <w:rPr>
          <w:i/>
          <w:color w:val="365F91" w:themeColor="accent1" w:themeShade="BF"/>
          <w:sz w:val="24"/>
          <w:szCs w:val="24"/>
        </w:rPr>
        <w:t xml:space="preserve">the </w:t>
      </w:r>
      <w:r>
        <w:rPr>
          <w:i/>
          <w:color w:val="365F91" w:themeColor="accent1" w:themeShade="BF"/>
          <w:sz w:val="24"/>
          <w:szCs w:val="24"/>
        </w:rPr>
        <w:t xml:space="preserve">rest of the </w:t>
      </w:r>
      <w:r w:rsidRPr="000C5482">
        <w:rPr>
          <w:i/>
          <w:color w:val="365F91" w:themeColor="accent1" w:themeShade="BF"/>
          <w:sz w:val="24"/>
          <w:szCs w:val="24"/>
        </w:rPr>
        <w:t>meeting should simply talk about the need for more community involvement if the Federation is to survive.  To be discussed in e-mails over the next month or so.</w:t>
      </w:r>
    </w:p>
    <w:p w:rsidR="00726391" w:rsidRDefault="005F7A88" w:rsidP="00F13219">
      <w:pPr>
        <w:spacing w:before="180"/>
        <w:rPr>
          <w:i/>
          <w:sz w:val="24"/>
          <w:szCs w:val="24"/>
        </w:rPr>
      </w:pPr>
      <w:r>
        <w:rPr>
          <w:b/>
          <w:i/>
          <w:sz w:val="26"/>
          <w:szCs w:val="26"/>
        </w:rPr>
        <w:t xml:space="preserve">Adjournment – </w:t>
      </w:r>
      <w:r w:rsidR="007A6C72">
        <w:rPr>
          <w:b/>
          <w:i/>
          <w:sz w:val="26"/>
          <w:szCs w:val="26"/>
        </w:rPr>
        <w:t>8</w:t>
      </w:r>
      <w:r w:rsidR="00BF4C90" w:rsidRPr="009B426B">
        <w:rPr>
          <w:b/>
          <w:i/>
          <w:sz w:val="26"/>
          <w:szCs w:val="26"/>
        </w:rPr>
        <w:t>:</w:t>
      </w:r>
      <w:r w:rsidR="007A6C72">
        <w:rPr>
          <w:b/>
          <w:i/>
          <w:sz w:val="26"/>
          <w:szCs w:val="26"/>
        </w:rPr>
        <w:t>3</w:t>
      </w:r>
      <w:r w:rsidR="006F1585" w:rsidRPr="009B426B">
        <w:rPr>
          <w:b/>
          <w:i/>
          <w:sz w:val="26"/>
          <w:szCs w:val="26"/>
        </w:rPr>
        <w:t>0</w:t>
      </w:r>
      <w:r w:rsidR="00351608">
        <w:rPr>
          <w:b/>
          <w:i/>
          <w:sz w:val="26"/>
          <w:szCs w:val="26"/>
        </w:rPr>
        <w:t xml:space="preserve"> goal</w:t>
      </w:r>
      <w:r w:rsidR="00082713" w:rsidRPr="00F13219">
        <w:rPr>
          <w:i/>
          <w:sz w:val="24"/>
          <w:szCs w:val="24"/>
        </w:rPr>
        <w:t xml:space="preserve"> </w:t>
      </w:r>
    </w:p>
    <w:p w:rsidR="000C5482" w:rsidRPr="000C5482" w:rsidRDefault="000C5482" w:rsidP="001C6562">
      <w:pPr>
        <w:spacing w:before="0"/>
        <w:rPr>
          <w:i/>
          <w:color w:val="365F91" w:themeColor="accent1" w:themeShade="BF"/>
          <w:sz w:val="24"/>
          <w:szCs w:val="24"/>
        </w:rPr>
      </w:pPr>
      <w:r w:rsidRPr="000C5482">
        <w:rPr>
          <w:i/>
          <w:color w:val="365F91" w:themeColor="accent1" w:themeShade="BF"/>
          <w:sz w:val="24"/>
          <w:szCs w:val="24"/>
        </w:rPr>
        <w:t>This may have been achieved</w:t>
      </w:r>
      <w:r>
        <w:rPr>
          <w:i/>
          <w:color w:val="365F91" w:themeColor="accent1" w:themeShade="BF"/>
          <w:sz w:val="24"/>
          <w:szCs w:val="24"/>
        </w:rPr>
        <w:t>; there was a good deal of lingering chat!</w:t>
      </w:r>
    </w:p>
    <w:p w:rsidR="00D06F3C" w:rsidRPr="008B753B" w:rsidRDefault="00D06F3C" w:rsidP="00C915D6">
      <w:pPr>
        <w:spacing w:before="40" w:after="40"/>
        <w:rPr>
          <w:sz w:val="16"/>
          <w:szCs w:val="16"/>
        </w:rPr>
      </w:pPr>
    </w:p>
    <w:p w:rsidR="00C915D6" w:rsidRPr="005A1E9C" w:rsidRDefault="00C915D6" w:rsidP="00C915D6">
      <w:pPr>
        <w:pStyle w:val="Heading1"/>
        <w:spacing w:before="60"/>
        <w:rPr>
          <w:sz w:val="22"/>
          <w:szCs w:val="22"/>
        </w:rPr>
      </w:pPr>
      <w:r w:rsidRPr="005A1E9C">
        <w:rPr>
          <w:sz w:val="22"/>
          <w:szCs w:val="22"/>
        </w:rPr>
        <w:t xml:space="preserve">IF WE HAVE NO FALL COMMUNITY MEETING, JUST A NEWSLETTER </w:t>
      </w:r>
    </w:p>
    <w:p w:rsidR="00C915D6" w:rsidRPr="00F13219" w:rsidRDefault="00C915D6" w:rsidP="00C915D6">
      <w:pPr>
        <w:spacing w:before="0"/>
        <w:ind w:firstLine="720"/>
        <w:rPr>
          <w:sz w:val="12"/>
          <w:szCs w:val="12"/>
        </w:rPr>
      </w:pPr>
    </w:p>
    <w:tbl>
      <w:tblPr>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8"/>
        <w:gridCol w:w="1555"/>
        <w:gridCol w:w="3315"/>
        <w:gridCol w:w="2212"/>
        <w:gridCol w:w="1261"/>
      </w:tblGrid>
      <w:tr w:rsidR="00C915D6" w:rsidTr="00C915D6">
        <w:tc>
          <w:tcPr>
            <w:tcW w:w="1628" w:type="dxa"/>
            <w:vAlign w:val="bottom"/>
          </w:tcPr>
          <w:p w:rsidR="00C915D6" w:rsidRPr="008B753B" w:rsidRDefault="00C915D6" w:rsidP="008B753B">
            <w:pPr>
              <w:spacing w:before="20" w:after="20"/>
              <w:jc w:val="center"/>
              <w:rPr>
                <w:b/>
                <w:bCs/>
              </w:rPr>
            </w:pPr>
            <w:r w:rsidRPr="008B753B">
              <w:rPr>
                <w:b/>
                <w:bCs/>
              </w:rPr>
              <w:t>DAY</w:t>
            </w:r>
          </w:p>
        </w:tc>
        <w:tc>
          <w:tcPr>
            <w:tcW w:w="1555" w:type="dxa"/>
            <w:vAlign w:val="bottom"/>
          </w:tcPr>
          <w:p w:rsidR="00C915D6" w:rsidRPr="008B753B" w:rsidRDefault="00C915D6" w:rsidP="008B753B">
            <w:pPr>
              <w:spacing w:before="20" w:after="20"/>
              <w:jc w:val="center"/>
              <w:rPr>
                <w:b/>
                <w:bCs/>
              </w:rPr>
            </w:pPr>
            <w:r w:rsidRPr="008B753B">
              <w:rPr>
                <w:b/>
                <w:bCs/>
              </w:rPr>
              <w:t>DATE</w:t>
            </w:r>
          </w:p>
        </w:tc>
        <w:tc>
          <w:tcPr>
            <w:tcW w:w="3315" w:type="dxa"/>
            <w:vAlign w:val="bottom"/>
          </w:tcPr>
          <w:p w:rsidR="00C915D6" w:rsidRPr="008B753B" w:rsidRDefault="00C915D6" w:rsidP="008B753B">
            <w:pPr>
              <w:spacing w:before="20" w:after="20"/>
              <w:jc w:val="center"/>
              <w:rPr>
                <w:b/>
                <w:bCs/>
              </w:rPr>
            </w:pPr>
            <w:r w:rsidRPr="008B753B">
              <w:rPr>
                <w:b/>
                <w:bCs/>
              </w:rPr>
              <w:t>MEETING/EVENT</w:t>
            </w:r>
          </w:p>
        </w:tc>
        <w:tc>
          <w:tcPr>
            <w:tcW w:w="2212" w:type="dxa"/>
          </w:tcPr>
          <w:p w:rsidR="00C915D6" w:rsidRPr="008B753B" w:rsidRDefault="00C915D6" w:rsidP="008B753B">
            <w:pPr>
              <w:spacing w:before="20" w:after="20"/>
              <w:jc w:val="center"/>
              <w:rPr>
                <w:b/>
                <w:bCs/>
              </w:rPr>
            </w:pPr>
            <w:r w:rsidRPr="008B753B">
              <w:rPr>
                <w:b/>
                <w:bCs/>
              </w:rPr>
              <w:t>LOCATION</w:t>
            </w:r>
          </w:p>
        </w:tc>
        <w:tc>
          <w:tcPr>
            <w:tcW w:w="1261" w:type="dxa"/>
            <w:vAlign w:val="bottom"/>
          </w:tcPr>
          <w:p w:rsidR="00C915D6" w:rsidRPr="008B753B" w:rsidRDefault="00C915D6" w:rsidP="008B753B">
            <w:pPr>
              <w:spacing w:before="20" w:after="20"/>
              <w:jc w:val="center"/>
              <w:rPr>
                <w:b/>
                <w:bCs/>
              </w:rPr>
            </w:pPr>
            <w:r w:rsidRPr="008B753B">
              <w:rPr>
                <w:b/>
                <w:bCs/>
              </w:rPr>
              <w:t>TIME</w:t>
            </w:r>
          </w:p>
        </w:tc>
      </w:tr>
      <w:tr w:rsidR="00C915D6" w:rsidTr="00C915D6">
        <w:tc>
          <w:tcPr>
            <w:tcW w:w="1628" w:type="dxa"/>
            <w:shd w:val="clear" w:color="auto" w:fill="auto"/>
          </w:tcPr>
          <w:p w:rsidR="00C915D6" w:rsidRPr="008B753B" w:rsidRDefault="00C915D6" w:rsidP="008B753B">
            <w:pPr>
              <w:spacing w:before="20" w:after="20"/>
              <w:rPr>
                <w:rFonts w:cstheme="minorHAnsi"/>
                <w:b/>
                <w:i/>
                <w:color w:val="00B050"/>
                <w:sz w:val="20"/>
                <w:szCs w:val="20"/>
              </w:rPr>
            </w:pPr>
            <w:r w:rsidRPr="008B753B">
              <w:rPr>
                <w:rFonts w:cstheme="minorHAnsi"/>
                <w:b/>
                <w:i/>
                <w:color w:val="00B050"/>
                <w:sz w:val="20"/>
                <w:szCs w:val="20"/>
              </w:rPr>
              <w:t>Tuesday</w:t>
            </w:r>
          </w:p>
        </w:tc>
        <w:tc>
          <w:tcPr>
            <w:tcW w:w="1555" w:type="dxa"/>
            <w:shd w:val="clear" w:color="auto" w:fill="auto"/>
          </w:tcPr>
          <w:p w:rsidR="00C915D6" w:rsidRPr="008B753B" w:rsidRDefault="00C915D6" w:rsidP="008B753B">
            <w:pPr>
              <w:spacing w:before="20" w:after="20"/>
              <w:rPr>
                <w:rFonts w:cstheme="minorHAnsi"/>
                <w:b/>
                <w:i/>
                <w:color w:val="00B050"/>
                <w:sz w:val="20"/>
                <w:szCs w:val="20"/>
              </w:rPr>
            </w:pPr>
            <w:r w:rsidRPr="008B753B">
              <w:rPr>
                <w:rFonts w:cstheme="minorHAnsi"/>
                <w:b/>
                <w:i/>
                <w:color w:val="00B050"/>
                <w:sz w:val="20"/>
                <w:szCs w:val="20"/>
              </w:rPr>
              <w:t>October 2</w:t>
            </w:r>
          </w:p>
        </w:tc>
        <w:tc>
          <w:tcPr>
            <w:tcW w:w="3315" w:type="dxa"/>
            <w:shd w:val="clear" w:color="auto" w:fill="auto"/>
          </w:tcPr>
          <w:p w:rsidR="00C915D6" w:rsidRPr="008B753B" w:rsidRDefault="00C915D6" w:rsidP="008B753B">
            <w:pPr>
              <w:spacing w:before="20" w:after="20"/>
              <w:rPr>
                <w:rFonts w:cstheme="minorHAnsi"/>
                <w:b/>
                <w:i/>
                <w:color w:val="00B050"/>
                <w:sz w:val="20"/>
                <w:szCs w:val="20"/>
              </w:rPr>
            </w:pPr>
            <w:r w:rsidRPr="008B753B">
              <w:rPr>
                <w:rFonts w:cstheme="minorHAnsi"/>
                <w:b/>
                <w:i/>
                <w:color w:val="00B050"/>
                <w:sz w:val="20"/>
                <w:szCs w:val="20"/>
              </w:rPr>
              <w:t>Mayor’s Porch Tour</w:t>
            </w:r>
          </w:p>
        </w:tc>
        <w:tc>
          <w:tcPr>
            <w:tcW w:w="2212" w:type="dxa"/>
            <w:shd w:val="clear" w:color="auto" w:fill="auto"/>
          </w:tcPr>
          <w:p w:rsidR="00C915D6" w:rsidRPr="008B753B" w:rsidRDefault="008B753B" w:rsidP="008B753B">
            <w:pPr>
              <w:spacing w:before="20" w:after="20"/>
              <w:rPr>
                <w:bCs/>
                <w:i/>
                <w:iCs/>
                <w:color w:val="00B050"/>
                <w:sz w:val="20"/>
                <w:szCs w:val="20"/>
              </w:rPr>
            </w:pPr>
            <w:r w:rsidRPr="008B753B">
              <w:rPr>
                <w:bCs/>
                <w:i/>
                <w:iCs/>
                <w:color w:val="00B050"/>
                <w:sz w:val="20"/>
                <w:szCs w:val="20"/>
              </w:rPr>
              <w:t>Bold Believers</w:t>
            </w:r>
          </w:p>
        </w:tc>
        <w:tc>
          <w:tcPr>
            <w:tcW w:w="1261" w:type="dxa"/>
            <w:shd w:val="clear" w:color="auto" w:fill="auto"/>
          </w:tcPr>
          <w:p w:rsidR="00C915D6" w:rsidRPr="008B753B" w:rsidRDefault="00C915D6" w:rsidP="008B753B">
            <w:pPr>
              <w:spacing w:before="20" w:after="20"/>
              <w:rPr>
                <w:i/>
                <w:color w:val="00B050"/>
                <w:sz w:val="20"/>
                <w:szCs w:val="20"/>
              </w:rPr>
            </w:pPr>
            <w:r w:rsidRPr="008B753B">
              <w:rPr>
                <w:i/>
                <w:color w:val="00B050"/>
                <w:sz w:val="20"/>
                <w:szCs w:val="20"/>
              </w:rPr>
              <w:t>5:30 PM</w:t>
            </w:r>
          </w:p>
        </w:tc>
      </w:tr>
      <w:tr w:rsidR="00C915D6" w:rsidTr="00C915D6">
        <w:tc>
          <w:tcPr>
            <w:tcW w:w="1628" w:type="dxa"/>
            <w:shd w:val="clear" w:color="auto" w:fill="auto"/>
          </w:tcPr>
          <w:p w:rsidR="00C915D6" w:rsidRPr="008B753B" w:rsidRDefault="00C915D6" w:rsidP="008B753B">
            <w:pPr>
              <w:spacing w:before="20" w:after="20"/>
              <w:rPr>
                <w:b/>
                <w:i/>
                <w:iCs/>
                <w:color w:val="7030A0"/>
                <w:sz w:val="20"/>
                <w:szCs w:val="20"/>
              </w:rPr>
            </w:pPr>
            <w:r w:rsidRPr="008B753B">
              <w:rPr>
                <w:b/>
                <w:i/>
                <w:iCs/>
                <w:color w:val="7030A0"/>
                <w:sz w:val="20"/>
                <w:szCs w:val="20"/>
              </w:rPr>
              <w:t>Friday</w:t>
            </w:r>
          </w:p>
        </w:tc>
        <w:tc>
          <w:tcPr>
            <w:tcW w:w="1555" w:type="dxa"/>
            <w:shd w:val="clear" w:color="auto" w:fill="auto"/>
          </w:tcPr>
          <w:p w:rsidR="00C915D6" w:rsidRPr="008B753B" w:rsidRDefault="00D06F3C" w:rsidP="008B753B">
            <w:pPr>
              <w:spacing w:before="20" w:after="20"/>
              <w:rPr>
                <w:b/>
                <w:i/>
                <w:iCs/>
                <w:color w:val="7030A0"/>
                <w:sz w:val="20"/>
                <w:szCs w:val="20"/>
              </w:rPr>
            </w:pPr>
            <w:r w:rsidRPr="008B753B">
              <w:rPr>
                <w:b/>
                <w:i/>
                <w:iCs/>
                <w:color w:val="7030A0"/>
                <w:sz w:val="20"/>
                <w:szCs w:val="20"/>
              </w:rPr>
              <w:t>Oct 19</w:t>
            </w:r>
          </w:p>
        </w:tc>
        <w:tc>
          <w:tcPr>
            <w:tcW w:w="3315" w:type="dxa"/>
            <w:shd w:val="clear" w:color="auto" w:fill="auto"/>
          </w:tcPr>
          <w:p w:rsidR="00C915D6" w:rsidRPr="008B753B" w:rsidRDefault="00C915D6" w:rsidP="008B753B">
            <w:pPr>
              <w:spacing w:before="20" w:after="20"/>
              <w:rPr>
                <w:b/>
                <w:i/>
                <w:iCs/>
                <w:color w:val="7030A0"/>
                <w:sz w:val="20"/>
                <w:szCs w:val="20"/>
              </w:rPr>
            </w:pPr>
            <w:r w:rsidRPr="008B753B">
              <w:rPr>
                <w:b/>
                <w:i/>
                <w:iCs/>
                <w:color w:val="7030A0"/>
                <w:sz w:val="20"/>
                <w:szCs w:val="20"/>
              </w:rPr>
              <w:t xml:space="preserve">Newsletter article deadline </w:t>
            </w:r>
          </w:p>
        </w:tc>
        <w:tc>
          <w:tcPr>
            <w:tcW w:w="2212" w:type="dxa"/>
            <w:shd w:val="clear" w:color="auto" w:fill="auto"/>
          </w:tcPr>
          <w:p w:rsidR="00C915D6" w:rsidRPr="008B753B" w:rsidRDefault="00C915D6" w:rsidP="008B753B">
            <w:pPr>
              <w:spacing w:before="20" w:after="20"/>
              <w:rPr>
                <w:b/>
                <w:i/>
                <w:iCs/>
                <w:color w:val="7030A0"/>
                <w:sz w:val="20"/>
                <w:szCs w:val="20"/>
              </w:rPr>
            </w:pPr>
            <w:r w:rsidRPr="008B753B">
              <w:rPr>
                <w:b/>
                <w:i/>
                <w:iCs/>
                <w:color w:val="7030A0"/>
                <w:sz w:val="20"/>
                <w:szCs w:val="20"/>
              </w:rPr>
              <w:t>--</w:t>
            </w:r>
          </w:p>
        </w:tc>
        <w:tc>
          <w:tcPr>
            <w:tcW w:w="1261" w:type="dxa"/>
            <w:shd w:val="clear" w:color="auto" w:fill="auto"/>
          </w:tcPr>
          <w:p w:rsidR="00C915D6" w:rsidRPr="008B753B" w:rsidRDefault="00C915D6" w:rsidP="008B753B">
            <w:pPr>
              <w:spacing w:before="20" w:after="20"/>
              <w:rPr>
                <w:b/>
                <w:i/>
                <w:iCs/>
                <w:color w:val="7030A0"/>
                <w:sz w:val="20"/>
                <w:szCs w:val="20"/>
              </w:rPr>
            </w:pPr>
            <w:r w:rsidRPr="008B753B">
              <w:rPr>
                <w:b/>
                <w:i/>
                <w:iCs/>
                <w:color w:val="7030A0"/>
                <w:sz w:val="20"/>
                <w:szCs w:val="20"/>
              </w:rPr>
              <w:t>--</w:t>
            </w:r>
          </w:p>
        </w:tc>
      </w:tr>
      <w:tr w:rsidR="00C915D6" w:rsidTr="00C915D6">
        <w:tc>
          <w:tcPr>
            <w:tcW w:w="1628" w:type="dxa"/>
            <w:shd w:val="clear" w:color="auto" w:fill="auto"/>
          </w:tcPr>
          <w:p w:rsidR="00C915D6" w:rsidRPr="008B753B" w:rsidRDefault="00C915D6" w:rsidP="008B753B">
            <w:pPr>
              <w:spacing w:before="20" w:after="20"/>
              <w:rPr>
                <w:b/>
                <w:i/>
                <w:iCs/>
                <w:color w:val="7030A0"/>
                <w:sz w:val="20"/>
                <w:szCs w:val="20"/>
              </w:rPr>
            </w:pPr>
            <w:r w:rsidRPr="008B753B">
              <w:rPr>
                <w:b/>
                <w:i/>
                <w:iCs/>
                <w:color w:val="7030A0"/>
                <w:sz w:val="20"/>
                <w:szCs w:val="20"/>
              </w:rPr>
              <w:t>Sun</w:t>
            </w:r>
          </w:p>
        </w:tc>
        <w:tc>
          <w:tcPr>
            <w:tcW w:w="1555" w:type="dxa"/>
            <w:shd w:val="clear" w:color="auto" w:fill="auto"/>
          </w:tcPr>
          <w:p w:rsidR="00C915D6" w:rsidRPr="008B753B" w:rsidRDefault="00D06F3C" w:rsidP="008B753B">
            <w:pPr>
              <w:spacing w:before="20" w:after="20"/>
              <w:rPr>
                <w:b/>
                <w:i/>
                <w:iCs/>
                <w:color w:val="7030A0"/>
                <w:sz w:val="20"/>
                <w:szCs w:val="20"/>
              </w:rPr>
            </w:pPr>
            <w:r w:rsidRPr="008B753B">
              <w:rPr>
                <w:b/>
                <w:i/>
                <w:iCs/>
                <w:color w:val="7030A0"/>
                <w:sz w:val="20"/>
                <w:szCs w:val="20"/>
              </w:rPr>
              <w:t>Oct 28</w:t>
            </w:r>
          </w:p>
        </w:tc>
        <w:tc>
          <w:tcPr>
            <w:tcW w:w="3315" w:type="dxa"/>
            <w:shd w:val="clear" w:color="auto" w:fill="auto"/>
          </w:tcPr>
          <w:p w:rsidR="00C915D6" w:rsidRPr="008B753B" w:rsidRDefault="00C915D6" w:rsidP="008B753B">
            <w:pPr>
              <w:spacing w:before="20" w:after="20"/>
              <w:rPr>
                <w:b/>
                <w:i/>
                <w:iCs/>
                <w:color w:val="7030A0"/>
                <w:sz w:val="20"/>
                <w:szCs w:val="20"/>
              </w:rPr>
            </w:pPr>
            <w:r w:rsidRPr="008B753B">
              <w:rPr>
                <w:b/>
                <w:i/>
                <w:iCs/>
                <w:color w:val="7030A0"/>
                <w:sz w:val="20"/>
                <w:szCs w:val="20"/>
              </w:rPr>
              <w:t>Newsletter to City</w:t>
            </w:r>
          </w:p>
        </w:tc>
        <w:tc>
          <w:tcPr>
            <w:tcW w:w="2212" w:type="dxa"/>
            <w:shd w:val="clear" w:color="auto" w:fill="auto"/>
          </w:tcPr>
          <w:p w:rsidR="00C915D6" w:rsidRPr="008B753B" w:rsidRDefault="00C915D6" w:rsidP="008B753B">
            <w:pPr>
              <w:spacing w:before="20" w:after="20"/>
              <w:rPr>
                <w:b/>
                <w:i/>
                <w:iCs/>
                <w:color w:val="7030A0"/>
                <w:sz w:val="20"/>
                <w:szCs w:val="20"/>
              </w:rPr>
            </w:pPr>
            <w:r w:rsidRPr="008B753B">
              <w:rPr>
                <w:b/>
                <w:i/>
                <w:iCs/>
                <w:color w:val="7030A0"/>
                <w:sz w:val="20"/>
                <w:szCs w:val="20"/>
              </w:rPr>
              <w:t>--</w:t>
            </w:r>
          </w:p>
        </w:tc>
        <w:tc>
          <w:tcPr>
            <w:tcW w:w="1261" w:type="dxa"/>
            <w:shd w:val="clear" w:color="auto" w:fill="auto"/>
          </w:tcPr>
          <w:p w:rsidR="00C915D6" w:rsidRPr="008B753B" w:rsidRDefault="00C915D6" w:rsidP="008B753B">
            <w:pPr>
              <w:spacing w:before="20" w:after="20"/>
              <w:rPr>
                <w:b/>
                <w:i/>
                <w:iCs/>
                <w:color w:val="7030A0"/>
                <w:sz w:val="20"/>
                <w:szCs w:val="20"/>
              </w:rPr>
            </w:pPr>
            <w:r w:rsidRPr="008B753B">
              <w:rPr>
                <w:b/>
                <w:i/>
                <w:iCs/>
                <w:color w:val="7030A0"/>
                <w:sz w:val="20"/>
                <w:szCs w:val="20"/>
              </w:rPr>
              <w:t>--</w:t>
            </w:r>
          </w:p>
        </w:tc>
      </w:tr>
      <w:tr w:rsidR="00C915D6" w:rsidTr="00C915D6">
        <w:tc>
          <w:tcPr>
            <w:tcW w:w="1628" w:type="dxa"/>
            <w:shd w:val="clear" w:color="auto" w:fill="auto"/>
          </w:tcPr>
          <w:p w:rsidR="00C915D6" w:rsidRPr="008B753B" w:rsidRDefault="00C915D6" w:rsidP="008B753B">
            <w:pPr>
              <w:spacing w:before="20" w:after="20"/>
              <w:rPr>
                <w:b/>
                <w:i/>
                <w:iCs/>
                <w:color w:val="7030A0"/>
                <w:sz w:val="20"/>
                <w:szCs w:val="20"/>
              </w:rPr>
            </w:pPr>
            <w:r w:rsidRPr="008B753B">
              <w:rPr>
                <w:b/>
                <w:i/>
                <w:iCs/>
                <w:color w:val="7030A0"/>
                <w:sz w:val="20"/>
                <w:szCs w:val="20"/>
              </w:rPr>
              <w:t>Fri-Sun</w:t>
            </w:r>
          </w:p>
        </w:tc>
        <w:tc>
          <w:tcPr>
            <w:tcW w:w="1555" w:type="dxa"/>
            <w:shd w:val="clear" w:color="auto" w:fill="auto"/>
          </w:tcPr>
          <w:p w:rsidR="00C915D6" w:rsidRPr="008B753B" w:rsidRDefault="00D06F3C" w:rsidP="008B753B">
            <w:pPr>
              <w:spacing w:before="20" w:after="20"/>
              <w:rPr>
                <w:b/>
                <w:i/>
                <w:iCs/>
                <w:color w:val="7030A0"/>
                <w:sz w:val="20"/>
                <w:szCs w:val="20"/>
              </w:rPr>
            </w:pPr>
            <w:r w:rsidRPr="008B753B">
              <w:rPr>
                <w:b/>
                <w:i/>
                <w:iCs/>
                <w:color w:val="7030A0"/>
                <w:sz w:val="20"/>
                <w:szCs w:val="20"/>
              </w:rPr>
              <w:t xml:space="preserve">Nov </w:t>
            </w:r>
            <w:r w:rsidR="00C915D6" w:rsidRPr="008B753B">
              <w:rPr>
                <w:b/>
                <w:i/>
                <w:iCs/>
                <w:color w:val="7030A0"/>
                <w:sz w:val="20"/>
                <w:szCs w:val="20"/>
              </w:rPr>
              <w:t>2-</w:t>
            </w:r>
            <w:r w:rsidRPr="008B753B">
              <w:rPr>
                <w:b/>
                <w:i/>
                <w:iCs/>
                <w:color w:val="7030A0"/>
                <w:sz w:val="20"/>
                <w:szCs w:val="20"/>
              </w:rPr>
              <w:t>4</w:t>
            </w:r>
          </w:p>
        </w:tc>
        <w:tc>
          <w:tcPr>
            <w:tcW w:w="3315" w:type="dxa"/>
            <w:shd w:val="clear" w:color="auto" w:fill="auto"/>
          </w:tcPr>
          <w:p w:rsidR="00C915D6" w:rsidRPr="008B753B" w:rsidRDefault="00C915D6" w:rsidP="008B753B">
            <w:pPr>
              <w:spacing w:before="20" w:after="20"/>
              <w:rPr>
                <w:b/>
                <w:i/>
                <w:iCs/>
                <w:color w:val="7030A0"/>
                <w:sz w:val="20"/>
                <w:szCs w:val="20"/>
              </w:rPr>
            </w:pPr>
            <w:r w:rsidRPr="008B753B">
              <w:rPr>
                <w:b/>
                <w:i/>
                <w:iCs/>
                <w:color w:val="7030A0"/>
                <w:sz w:val="20"/>
                <w:szCs w:val="20"/>
              </w:rPr>
              <w:t xml:space="preserve">Newsletter / fall mailing prep </w:t>
            </w:r>
          </w:p>
        </w:tc>
        <w:tc>
          <w:tcPr>
            <w:tcW w:w="2212" w:type="dxa"/>
            <w:shd w:val="clear" w:color="auto" w:fill="auto"/>
          </w:tcPr>
          <w:p w:rsidR="00C915D6" w:rsidRPr="008B753B" w:rsidRDefault="00D06F3C" w:rsidP="008B753B">
            <w:pPr>
              <w:spacing w:before="20" w:after="20"/>
              <w:rPr>
                <w:b/>
                <w:i/>
                <w:iCs/>
                <w:color w:val="7030A0"/>
                <w:sz w:val="20"/>
                <w:szCs w:val="20"/>
              </w:rPr>
            </w:pPr>
            <w:r w:rsidRPr="008B753B">
              <w:rPr>
                <w:b/>
                <w:i/>
                <w:iCs/>
                <w:color w:val="7030A0"/>
                <w:sz w:val="20"/>
                <w:szCs w:val="20"/>
              </w:rPr>
              <w:t>Ellen’s</w:t>
            </w:r>
            <w:r w:rsidR="008045C6" w:rsidRPr="008B753B">
              <w:rPr>
                <w:b/>
                <w:i/>
                <w:iCs/>
                <w:color w:val="7030A0"/>
                <w:sz w:val="20"/>
                <w:szCs w:val="20"/>
              </w:rPr>
              <w:t>??</w:t>
            </w:r>
          </w:p>
        </w:tc>
        <w:tc>
          <w:tcPr>
            <w:tcW w:w="1261" w:type="dxa"/>
            <w:shd w:val="clear" w:color="auto" w:fill="auto"/>
          </w:tcPr>
          <w:p w:rsidR="00C915D6" w:rsidRPr="008B753B" w:rsidRDefault="00C915D6" w:rsidP="008B753B">
            <w:pPr>
              <w:spacing w:before="20" w:after="20"/>
              <w:rPr>
                <w:b/>
                <w:i/>
                <w:iCs/>
                <w:color w:val="7030A0"/>
                <w:sz w:val="20"/>
                <w:szCs w:val="20"/>
              </w:rPr>
            </w:pPr>
            <w:r w:rsidRPr="008B753B">
              <w:rPr>
                <w:b/>
                <w:i/>
                <w:iCs/>
                <w:color w:val="7030A0"/>
                <w:sz w:val="20"/>
                <w:szCs w:val="20"/>
              </w:rPr>
              <w:t>TBD</w:t>
            </w:r>
          </w:p>
        </w:tc>
      </w:tr>
      <w:tr w:rsidR="00C915D6" w:rsidTr="00C915D6">
        <w:tc>
          <w:tcPr>
            <w:tcW w:w="1628" w:type="dxa"/>
          </w:tcPr>
          <w:p w:rsidR="00C915D6" w:rsidRPr="008B753B" w:rsidRDefault="00C915D6" w:rsidP="008B753B">
            <w:pPr>
              <w:spacing w:before="20" w:after="20"/>
              <w:rPr>
                <w:b/>
                <w:sz w:val="20"/>
                <w:szCs w:val="20"/>
              </w:rPr>
            </w:pPr>
            <w:r w:rsidRPr="008B753B">
              <w:rPr>
                <w:b/>
                <w:sz w:val="20"/>
                <w:szCs w:val="20"/>
              </w:rPr>
              <w:t>Tuesday</w:t>
            </w:r>
          </w:p>
        </w:tc>
        <w:tc>
          <w:tcPr>
            <w:tcW w:w="1555" w:type="dxa"/>
          </w:tcPr>
          <w:p w:rsidR="00C915D6" w:rsidRPr="008B753B" w:rsidRDefault="00C915D6" w:rsidP="008B753B">
            <w:pPr>
              <w:spacing w:before="20" w:after="20"/>
              <w:rPr>
                <w:b/>
                <w:color w:val="FF0000"/>
                <w:sz w:val="20"/>
                <w:szCs w:val="20"/>
              </w:rPr>
            </w:pPr>
            <w:r w:rsidRPr="008B753B">
              <w:rPr>
                <w:b/>
                <w:sz w:val="20"/>
                <w:szCs w:val="20"/>
              </w:rPr>
              <w:t>November 27</w:t>
            </w:r>
          </w:p>
        </w:tc>
        <w:tc>
          <w:tcPr>
            <w:tcW w:w="3315" w:type="dxa"/>
          </w:tcPr>
          <w:p w:rsidR="00C915D6" w:rsidRPr="008B753B" w:rsidRDefault="00C915D6" w:rsidP="008B753B">
            <w:pPr>
              <w:spacing w:before="20" w:after="20"/>
              <w:rPr>
                <w:b/>
                <w:sz w:val="20"/>
                <w:szCs w:val="20"/>
              </w:rPr>
            </w:pPr>
            <w:r w:rsidRPr="008B753B">
              <w:rPr>
                <w:b/>
                <w:sz w:val="20"/>
                <w:szCs w:val="20"/>
              </w:rPr>
              <w:t>Open Trustees’ Meeting</w:t>
            </w:r>
          </w:p>
        </w:tc>
        <w:tc>
          <w:tcPr>
            <w:tcW w:w="2212" w:type="dxa"/>
          </w:tcPr>
          <w:p w:rsidR="00C915D6" w:rsidRPr="008B753B" w:rsidRDefault="00C915D6" w:rsidP="008B753B">
            <w:pPr>
              <w:spacing w:before="20" w:after="20"/>
              <w:rPr>
                <w:bCs/>
                <w:iCs/>
                <w:sz w:val="20"/>
                <w:szCs w:val="20"/>
              </w:rPr>
            </w:pPr>
            <w:r w:rsidRPr="008B753B">
              <w:rPr>
                <w:sz w:val="20"/>
                <w:szCs w:val="20"/>
              </w:rPr>
              <w:t>Omega/Emerson</w:t>
            </w:r>
          </w:p>
        </w:tc>
        <w:tc>
          <w:tcPr>
            <w:tcW w:w="1261" w:type="dxa"/>
          </w:tcPr>
          <w:p w:rsidR="00C915D6" w:rsidRPr="008B753B" w:rsidRDefault="00C915D6" w:rsidP="008B753B">
            <w:pPr>
              <w:spacing w:before="20" w:after="20"/>
              <w:rPr>
                <w:bCs/>
                <w:iCs/>
                <w:sz w:val="20"/>
                <w:szCs w:val="20"/>
              </w:rPr>
            </w:pPr>
            <w:r w:rsidRPr="008B753B">
              <w:rPr>
                <w:bCs/>
                <w:iCs/>
                <w:sz w:val="20"/>
                <w:szCs w:val="20"/>
              </w:rPr>
              <w:t>7:00 PM</w:t>
            </w:r>
          </w:p>
        </w:tc>
      </w:tr>
    </w:tbl>
    <w:p w:rsidR="00C915D6" w:rsidRDefault="00C915D6" w:rsidP="00C915D6">
      <w:pPr>
        <w:spacing w:before="40" w:after="40"/>
        <w:rPr>
          <w:sz w:val="12"/>
          <w:szCs w:val="12"/>
        </w:rPr>
      </w:pPr>
      <w:bookmarkStart w:id="0" w:name="_GoBack"/>
      <w:bookmarkEnd w:id="0"/>
    </w:p>
    <w:sectPr w:rsidR="00C915D6" w:rsidSect="00423039">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CFE" w:rsidRDefault="009A4CFE" w:rsidP="00750A7B">
      <w:pPr>
        <w:spacing w:before="0"/>
      </w:pPr>
      <w:r>
        <w:separator/>
      </w:r>
    </w:p>
  </w:endnote>
  <w:endnote w:type="continuationSeparator" w:id="0">
    <w:p w:rsidR="009A4CFE" w:rsidRDefault="009A4CFE" w:rsidP="00750A7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CFE" w:rsidRDefault="009A4CFE" w:rsidP="00750A7B">
      <w:pPr>
        <w:spacing w:before="0"/>
      </w:pPr>
      <w:r>
        <w:separator/>
      </w:r>
    </w:p>
  </w:footnote>
  <w:footnote w:type="continuationSeparator" w:id="0">
    <w:p w:rsidR="009A4CFE" w:rsidRDefault="009A4CFE" w:rsidP="00750A7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120CA"/>
    <w:multiLevelType w:val="hybridMultilevel"/>
    <w:tmpl w:val="1D38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F35A34"/>
    <w:multiLevelType w:val="hybridMultilevel"/>
    <w:tmpl w:val="AC6ACCE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 w15:restartNumberingAfterBreak="0">
    <w:nsid w:val="1AFC6464"/>
    <w:multiLevelType w:val="hybridMultilevel"/>
    <w:tmpl w:val="B16C21F8"/>
    <w:lvl w:ilvl="0" w:tplc="85DE3612">
      <w:start w:val="2015"/>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FE4FC4"/>
    <w:multiLevelType w:val="hybridMultilevel"/>
    <w:tmpl w:val="9166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874BD"/>
    <w:multiLevelType w:val="hybridMultilevel"/>
    <w:tmpl w:val="75A2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36C13"/>
    <w:multiLevelType w:val="hybridMultilevel"/>
    <w:tmpl w:val="E024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4213C3"/>
    <w:multiLevelType w:val="hybridMultilevel"/>
    <w:tmpl w:val="B91A8F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E7082"/>
    <w:multiLevelType w:val="hybridMultilevel"/>
    <w:tmpl w:val="18A6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6A7853"/>
    <w:multiLevelType w:val="hybridMultilevel"/>
    <w:tmpl w:val="4D481A48"/>
    <w:lvl w:ilvl="0" w:tplc="D2E8C844">
      <w:start w:val="25"/>
      <w:numFmt w:val="bullet"/>
      <w:lvlText w:val="-"/>
      <w:lvlJc w:val="left"/>
      <w:pPr>
        <w:ind w:left="990" w:hanging="360"/>
      </w:pPr>
      <w:rPr>
        <w:rFonts w:ascii="Calibri" w:eastAsiaTheme="minorEastAsia"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0904C7"/>
    <w:multiLevelType w:val="hybridMultilevel"/>
    <w:tmpl w:val="38EE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8A03DA"/>
    <w:multiLevelType w:val="hybridMultilevel"/>
    <w:tmpl w:val="07C4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5E0DF9"/>
    <w:multiLevelType w:val="hybridMultilevel"/>
    <w:tmpl w:val="688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1E5761"/>
    <w:multiLevelType w:val="hybridMultilevel"/>
    <w:tmpl w:val="D3D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B6960"/>
    <w:multiLevelType w:val="hybridMultilevel"/>
    <w:tmpl w:val="8CA4F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1"/>
  </w:num>
  <w:num w:numId="3">
    <w:abstractNumId w:val="7"/>
  </w:num>
  <w:num w:numId="4">
    <w:abstractNumId w:val="9"/>
  </w:num>
  <w:num w:numId="5">
    <w:abstractNumId w:val="1"/>
  </w:num>
  <w:num w:numId="6">
    <w:abstractNumId w:val="5"/>
  </w:num>
  <w:num w:numId="7">
    <w:abstractNumId w:val="2"/>
  </w:num>
  <w:num w:numId="8">
    <w:abstractNumId w:val="12"/>
  </w:num>
  <w:num w:numId="9">
    <w:abstractNumId w:val="6"/>
  </w:num>
  <w:num w:numId="10">
    <w:abstractNumId w:val="3"/>
  </w:num>
  <w:num w:numId="11">
    <w:abstractNumId w:val="0"/>
  </w:num>
  <w:num w:numId="12">
    <w:abstractNumId w:val="13"/>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0F11"/>
    <w:rsid w:val="0001480E"/>
    <w:rsid w:val="00016CAE"/>
    <w:rsid w:val="00021CE3"/>
    <w:rsid w:val="00024FC6"/>
    <w:rsid w:val="00026CD3"/>
    <w:rsid w:val="000270F4"/>
    <w:rsid w:val="000331C4"/>
    <w:rsid w:val="00035541"/>
    <w:rsid w:val="00036095"/>
    <w:rsid w:val="0003789D"/>
    <w:rsid w:val="00040777"/>
    <w:rsid w:val="000467B9"/>
    <w:rsid w:val="00050E25"/>
    <w:rsid w:val="0005533E"/>
    <w:rsid w:val="00061C80"/>
    <w:rsid w:val="00064833"/>
    <w:rsid w:val="0006541E"/>
    <w:rsid w:val="00074665"/>
    <w:rsid w:val="00077C98"/>
    <w:rsid w:val="00082713"/>
    <w:rsid w:val="00082796"/>
    <w:rsid w:val="00092F34"/>
    <w:rsid w:val="000A0670"/>
    <w:rsid w:val="000A0B13"/>
    <w:rsid w:val="000A3803"/>
    <w:rsid w:val="000A48E2"/>
    <w:rsid w:val="000B068C"/>
    <w:rsid w:val="000B2B86"/>
    <w:rsid w:val="000B6351"/>
    <w:rsid w:val="000B7FD1"/>
    <w:rsid w:val="000C04BD"/>
    <w:rsid w:val="000C276D"/>
    <w:rsid w:val="000C3491"/>
    <w:rsid w:val="000C5482"/>
    <w:rsid w:val="000C5566"/>
    <w:rsid w:val="000D67DE"/>
    <w:rsid w:val="000D7B93"/>
    <w:rsid w:val="000E2922"/>
    <w:rsid w:val="000E5ACA"/>
    <w:rsid w:val="000E702A"/>
    <w:rsid w:val="000E715A"/>
    <w:rsid w:val="00100536"/>
    <w:rsid w:val="00100DE2"/>
    <w:rsid w:val="00103A41"/>
    <w:rsid w:val="0011037F"/>
    <w:rsid w:val="00116684"/>
    <w:rsid w:val="00133D6B"/>
    <w:rsid w:val="0013750F"/>
    <w:rsid w:val="00145694"/>
    <w:rsid w:val="0015424C"/>
    <w:rsid w:val="00155898"/>
    <w:rsid w:val="00155D1E"/>
    <w:rsid w:val="00161900"/>
    <w:rsid w:val="001634CA"/>
    <w:rsid w:val="001646EF"/>
    <w:rsid w:val="001646F0"/>
    <w:rsid w:val="00165B28"/>
    <w:rsid w:val="00172CA8"/>
    <w:rsid w:val="00173E0A"/>
    <w:rsid w:val="0017484E"/>
    <w:rsid w:val="00184483"/>
    <w:rsid w:val="0018507C"/>
    <w:rsid w:val="00185428"/>
    <w:rsid w:val="00185625"/>
    <w:rsid w:val="001929D4"/>
    <w:rsid w:val="00193FBD"/>
    <w:rsid w:val="00196C2D"/>
    <w:rsid w:val="001A741A"/>
    <w:rsid w:val="001B19AE"/>
    <w:rsid w:val="001B33F0"/>
    <w:rsid w:val="001B4B57"/>
    <w:rsid w:val="001C6562"/>
    <w:rsid w:val="001C7D16"/>
    <w:rsid w:val="001D3183"/>
    <w:rsid w:val="001D3C4E"/>
    <w:rsid w:val="001D5D81"/>
    <w:rsid w:val="001E0459"/>
    <w:rsid w:val="001F0F11"/>
    <w:rsid w:val="001F241A"/>
    <w:rsid w:val="001F741F"/>
    <w:rsid w:val="00205831"/>
    <w:rsid w:val="00206BF5"/>
    <w:rsid w:val="00210178"/>
    <w:rsid w:val="0021362B"/>
    <w:rsid w:val="00216A8C"/>
    <w:rsid w:val="002208CD"/>
    <w:rsid w:val="002423E6"/>
    <w:rsid w:val="0024493F"/>
    <w:rsid w:val="00247C44"/>
    <w:rsid w:val="00254A8B"/>
    <w:rsid w:val="0025749D"/>
    <w:rsid w:val="002658B0"/>
    <w:rsid w:val="00266355"/>
    <w:rsid w:val="00273008"/>
    <w:rsid w:val="002821CA"/>
    <w:rsid w:val="002850A5"/>
    <w:rsid w:val="00291114"/>
    <w:rsid w:val="00295AD5"/>
    <w:rsid w:val="0029723F"/>
    <w:rsid w:val="002A0455"/>
    <w:rsid w:val="002B188F"/>
    <w:rsid w:val="002B4B79"/>
    <w:rsid w:val="002B648D"/>
    <w:rsid w:val="002B6972"/>
    <w:rsid w:val="002C0B7E"/>
    <w:rsid w:val="002C18B5"/>
    <w:rsid w:val="002D606C"/>
    <w:rsid w:val="002D7490"/>
    <w:rsid w:val="002E0636"/>
    <w:rsid w:val="002E0874"/>
    <w:rsid w:val="002E4596"/>
    <w:rsid w:val="002F1A0D"/>
    <w:rsid w:val="002F28E3"/>
    <w:rsid w:val="002F456B"/>
    <w:rsid w:val="00303E3E"/>
    <w:rsid w:val="00304C89"/>
    <w:rsid w:val="00304F28"/>
    <w:rsid w:val="00307A1D"/>
    <w:rsid w:val="00310086"/>
    <w:rsid w:val="003105F9"/>
    <w:rsid w:val="00316AE7"/>
    <w:rsid w:val="00323F99"/>
    <w:rsid w:val="00324CB0"/>
    <w:rsid w:val="0032655E"/>
    <w:rsid w:val="0034016B"/>
    <w:rsid w:val="0034432F"/>
    <w:rsid w:val="00351608"/>
    <w:rsid w:val="003557CA"/>
    <w:rsid w:val="003560F9"/>
    <w:rsid w:val="00362F65"/>
    <w:rsid w:val="00363362"/>
    <w:rsid w:val="003664A5"/>
    <w:rsid w:val="003700C0"/>
    <w:rsid w:val="003831C7"/>
    <w:rsid w:val="0038365D"/>
    <w:rsid w:val="003847A7"/>
    <w:rsid w:val="00392CCB"/>
    <w:rsid w:val="00395DC5"/>
    <w:rsid w:val="00397D22"/>
    <w:rsid w:val="003A326A"/>
    <w:rsid w:val="003C034B"/>
    <w:rsid w:val="003C1539"/>
    <w:rsid w:val="003D2ACB"/>
    <w:rsid w:val="003D7EE0"/>
    <w:rsid w:val="003D7F03"/>
    <w:rsid w:val="003E188D"/>
    <w:rsid w:val="003E48E8"/>
    <w:rsid w:val="003E6BA7"/>
    <w:rsid w:val="003F6839"/>
    <w:rsid w:val="00404246"/>
    <w:rsid w:val="00414354"/>
    <w:rsid w:val="004223B5"/>
    <w:rsid w:val="00423039"/>
    <w:rsid w:val="004241D8"/>
    <w:rsid w:val="004344BE"/>
    <w:rsid w:val="004365E3"/>
    <w:rsid w:val="00460AD3"/>
    <w:rsid w:val="00473532"/>
    <w:rsid w:val="00477B0A"/>
    <w:rsid w:val="00485FA8"/>
    <w:rsid w:val="00490B5B"/>
    <w:rsid w:val="00492660"/>
    <w:rsid w:val="004972AE"/>
    <w:rsid w:val="004A0285"/>
    <w:rsid w:val="004A5012"/>
    <w:rsid w:val="004A67E6"/>
    <w:rsid w:val="004B0B41"/>
    <w:rsid w:val="004B3238"/>
    <w:rsid w:val="004B4499"/>
    <w:rsid w:val="004B6889"/>
    <w:rsid w:val="004D2BF5"/>
    <w:rsid w:val="004D5986"/>
    <w:rsid w:val="004F44A1"/>
    <w:rsid w:val="004F476A"/>
    <w:rsid w:val="00502DB5"/>
    <w:rsid w:val="005049D5"/>
    <w:rsid w:val="005079BC"/>
    <w:rsid w:val="00512DFC"/>
    <w:rsid w:val="00516317"/>
    <w:rsid w:val="005254F5"/>
    <w:rsid w:val="00525867"/>
    <w:rsid w:val="005279BF"/>
    <w:rsid w:val="005324F8"/>
    <w:rsid w:val="0054268C"/>
    <w:rsid w:val="005455CC"/>
    <w:rsid w:val="00550A40"/>
    <w:rsid w:val="00560A67"/>
    <w:rsid w:val="0058093A"/>
    <w:rsid w:val="005830E5"/>
    <w:rsid w:val="00585210"/>
    <w:rsid w:val="00587FC7"/>
    <w:rsid w:val="005901BC"/>
    <w:rsid w:val="00593779"/>
    <w:rsid w:val="00595BE6"/>
    <w:rsid w:val="00596226"/>
    <w:rsid w:val="00596EC3"/>
    <w:rsid w:val="005A0F8A"/>
    <w:rsid w:val="005A1E9C"/>
    <w:rsid w:val="005A27E7"/>
    <w:rsid w:val="005B7FD1"/>
    <w:rsid w:val="005C3195"/>
    <w:rsid w:val="005C51D1"/>
    <w:rsid w:val="005C692F"/>
    <w:rsid w:val="005D0CA3"/>
    <w:rsid w:val="005E4BCE"/>
    <w:rsid w:val="005E72D9"/>
    <w:rsid w:val="005F4FB0"/>
    <w:rsid w:val="005F7A88"/>
    <w:rsid w:val="006000D9"/>
    <w:rsid w:val="00621973"/>
    <w:rsid w:val="00621EA2"/>
    <w:rsid w:val="00627EF9"/>
    <w:rsid w:val="006425AD"/>
    <w:rsid w:val="0064262D"/>
    <w:rsid w:val="006450E9"/>
    <w:rsid w:val="00645A02"/>
    <w:rsid w:val="006515BF"/>
    <w:rsid w:val="006550EB"/>
    <w:rsid w:val="00662233"/>
    <w:rsid w:val="006710EB"/>
    <w:rsid w:val="00671650"/>
    <w:rsid w:val="00685AEF"/>
    <w:rsid w:val="00690425"/>
    <w:rsid w:val="00692332"/>
    <w:rsid w:val="006976FC"/>
    <w:rsid w:val="006A1111"/>
    <w:rsid w:val="006A1A9D"/>
    <w:rsid w:val="006A6BAA"/>
    <w:rsid w:val="006B06A1"/>
    <w:rsid w:val="006B3E7E"/>
    <w:rsid w:val="006E2974"/>
    <w:rsid w:val="006E6CDA"/>
    <w:rsid w:val="006F1585"/>
    <w:rsid w:val="006F2521"/>
    <w:rsid w:val="006F3E8A"/>
    <w:rsid w:val="006F7055"/>
    <w:rsid w:val="00701759"/>
    <w:rsid w:val="00704F59"/>
    <w:rsid w:val="0070528F"/>
    <w:rsid w:val="00705B0D"/>
    <w:rsid w:val="007132A4"/>
    <w:rsid w:val="0072508F"/>
    <w:rsid w:val="00726391"/>
    <w:rsid w:val="00730F8F"/>
    <w:rsid w:val="007423B1"/>
    <w:rsid w:val="00742A2F"/>
    <w:rsid w:val="007456D6"/>
    <w:rsid w:val="007461A7"/>
    <w:rsid w:val="00747375"/>
    <w:rsid w:val="00750A7B"/>
    <w:rsid w:val="00753E32"/>
    <w:rsid w:val="00754067"/>
    <w:rsid w:val="00757D89"/>
    <w:rsid w:val="00763A53"/>
    <w:rsid w:val="00766302"/>
    <w:rsid w:val="007664DF"/>
    <w:rsid w:val="007715BF"/>
    <w:rsid w:val="00774369"/>
    <w:rsid w:val="00775A34"/>
    <w:rsid w:val="00775DE3"/>
    <w:rsid w:val="00776797"/>
    <w:rsid w:val="007835E3"/>
    <w:rsid w:val="00786338"/>
    <w:rsid w:val="00791301"/>
    <w:rsid w:val="007927B1"/>
    <w:rsid w:val="00796D42"/>
    <w:rsid w:val="0079703F"/>
    <w:rsid w:val="007A6C72"/>
    <w:rsid w:val="007A7037"/>
    <w:rsid w:val="007B7365"/>
    <w:rsid w:val="007C1D00"/>
    <w:rsid w:val="007D066F"/>
    <w:rsid w:val="007D45C2"/>
    <w:rsid w:val="007E1B8D"/>
    <w:rsid w:val="007E2825"/>
    <w:rsid w:val="007E67B4"/>
    <w:rsid w:val="007F3B8D"/>
    <w:rsid w:val="00803076"/>
    <w:rsid w:val="00803A0C"/>
    <w:rsid w:val="008045C6"/>
    <w:rsid w:val="0080641E"/>
    <w:rsid w:val="00812A03"/>
    <w:rsid w:val="008146B2"/>
    <w:rsid w:val="00816C4D"/>
    <w:rsid w:val="008269AC"/>
    <w:rsid w:val="00831021"/>
    <w:rsid w:val="00831ED6"/>
    <w:rsid w:val="0084052D"/>
    <w:rsid w:val="00841C52"/>
    <w:rsid w:val="00844E33"/>
    <w:rsid w:val="00857903"/>
    <w:rsid w:val="0087289C"/>
    <w:rsid w:val="00875C24"/>
    <w:rsid w:val="00876357"/>
    <w:rsid w:val="00880B74"/>
    <w:rsid w:val="00891907"/>
    <w:rsid w:val="008A05A9"/>
    <w:rsid w:val="008B753B"/>
    <w:rsid w:val="008C0D92"/>
    <w:rsid w:val="008D654C"/>
    <w:rsid w:val="008D695F"/>
    <w:rsid w:val="008E1B15"/>
    <w:rsid w:val="008E32FC"/>
    <w:rsid w:val="008E3CBA"/>
    <w:rsid w:val="008E45B1"/>
    <w:rsid w:val="008E5A81"/>
    <w:rsid w:val="008F711C"/>
    <w:rsid w:val="00901D98"/>
    <w:rsid w:val="009056AF"/>
    <w:rsid w:val="00912640"/>
    <w:rsid w:val="00914F69"/>
    <w:rsid w:val="00937812"/>
    <w:rsid w:val="0094112B"/>
    <w:rsid w:val="00945D8F"/>
    <w:rsid w:val="009505BB"/>
    <w:rsid w:val="00955C23"/>
    <w:rsid w:val="00960030"/>
    <w:rsid w:val="009753BE"/>
    <w:rsid w:val="0099190E"/>
    <w:rsid w:val="009A4CFE"/>
    <w:rsid w:val="009A6F52"/>
    <w:rsid w:val="009A79FF"/>
    <w:rsid w:val="009A7EC3"/>
    <w:rsid w:val="009B426B"/>
    <w:rsid w:val="009B43E2"/>
    <w:rsid w:val="009C1D93"/>
    <w:rsid w:val="009C26CC"/>
    <w:rsid w:val="009D0101"/>
    <w:rsid w:val="009D1CAF"/>
    <w:rsid w:val="009D2526"/>
    <w:rsid w:val="009E0C87"/>
    <w:rsid w:val="009E6F4C"/>
    <w:rsid w:val="009F1348"/>
    <w:rsid w:val="00A0010F"/>
    <w:rsid w:val="00A1077A"/>
    <w:rsid w:val="00A1210F"/>
    <w:rsid w:val="00A159CF"/>
    <w:rsid w:val="00A20818"/>
    <w:rsid w:val="00A2343B"/>
    <w:rsid w:val="00A306E7"/>
    <w:rsid w:val="00A32BD0"/>
    <w:rsid w:val="00A3555C"/>
    <w:rsid w:val="00A36B63"/>
    <w:rsid w:val="00A43282"/>
    <w:rsid w:val="00A4434C"/>
    <w:rsid w:val="00A476F6"/>
    <w:rsid w:val="00A6523A"/>
    <w:rsid w:val="00A67AD6"/>
    <w:rsid w:val="00A70E62"/>
    <w:rsid w:val="00A71631"/>
    <w:rsid w:val="00A75BB6"/>
    <w:rsid w:val="00A8156E"/>
    <w:rsid w:val="00A906D1"/>
    <w:rsid w:val="00A936FD"/>
    <w:rsid w:val="00A94F6D"/>
    <w:rsid w:val="00AB249D"/>
    <w:rsid w:val="00AB35A9"/>
    <w:rsid w:val="00AC15BF"/>
    <w:rsid w:val="00AC29A1"/>
    <w:rsid w:val="00AC3072"/>
    <w:rsid w:val="00AC6F87"/>
    <w:rsid w:val="00AD0C78"/>
    <w:rsid w:val="00AD5DCC"/>
    <w:rsid w:val="00AE0327"/>
    <w:rsid w:val="00AE4F54"/>
    <w:rsid w:val="00AE6BAD"/>
    <w:rsid w:val="00B00246"/>
    <w:rsid w:val="00B06231"/>
    <w:rsid w:val="00B06A6B"/>
    <w:rsid w:val="00B1437C"/>
    <w:rsid w:val="00B21DEA"/>
    <w:rsid w:val="00B23C18"/>
    <w:rsid w:val="00B257F6"/>
    <w:rsid w:val="00B31A2E"/>
    <w:rsid w:val="00B34284"/>
    <w:rsid w:val="00B34FB7"/>
    <w:rsid w:val="00B43FB4"/>
    <w:rsid w:val="00B470EC"/>
    <w:rsid w:val="00B54441"/>
    <w:rsid w:val="00B557B8"/>
    <w:rsid w:val="00B559E4"/>
    <w:rsid w:val="00B57138"/>
    <w:rsid w:val="00B619E6"/>
    <w:rsid w:val="00B6631C"/>
    <w:rsid w:val="00B70F8F"/>
    <w:rsid w:val="00B75699"/>
    <w:rsid w:val="00B813F1"/>
    <w:rsid w:val="00B85FAD"/>
    <w:rsid w:val="00B902BD"/>
    <w:rsid w:val="00B909FD"/>
    <w:rsid w:val="00B9423A"/>
    <w:rsid w:val="00B95918"/>
    <w:rsid w:val="00BA78F7"/>
    <w:rsid w:val="00BB4501"/>
    <w:rsid w:val="00BC0F9A"/>
    <w:rsid w:val="00BC6457"/>
    <w:rsid w:val="00BD1FD9"/>
    <w:rsid w:val="00BD6C66"/>
    <w:rsid w:val="00BE6446"/>
    <w:rsid w:val="00BF4C90"/>
    <w:rsid w:val="00BF62E9"/>
    <w:rsid w:val="00BF6876"/>
    <w:rsid w:val="00C05988"/>
    <w:rsid w:val="00C1555D"/>
    <w:rsid w:val="00C15FFA"/>
    <w:rsid w:val="00C161AE"/>
    <w:rsid w:val="00C2021B"/>
    <w:rsid w:val="00C21B60"/>
    <w:rsid w:val="00C221C5"/>
    <w:rsid w:val="00C25893"/>
    <w:rsid w:val="00C312B3"/>
    <w:rsid w:val="00C3643B"/>
    <w:rsid w:val="00C40CCC"/>
    <w:rsid w:val="00C43131"/>
    <w:rsid w:val="00C460DB"/>
    <w:rsid w:val="00C50DD7"/>
    <w:rsid w:val="00C51FAB"/>
    <w:rsid w:val="00C54F3C"/>
    <w:rsid w:val="00C55B2A"/>
    <w:rsid w:val="00C70DC4"/>
    <w:rsid w:val="00C7363F"/>
    <w:rsid w:val="00C845D7"/>
    <w:rsid w:val="00C915D6"/>
    <w:rsid w:val="00C9489B"/>
    <w:rsid w:val="00CB1B49"/>
    <w:rsid w:val="00CB38B1"/>
    <w:rsid w:val="00CB5076"/>
    <w:rsid w:val="00CB6788"/>
    <w:rsid w:val="00CC28E7"/>
    <w:rsid w:val="00CC31A0"/>
    <w:rsid w:val="00CD2EB4"/>
    <w:rsid w:val="00CD64CC"/>
    <w:rsid w:val="00CE7386"/>
    <w:rsid w:val="00D0242B"/>
    <w:rsid w:val="00D03255"/>
    <w:rsid w:val="00D06F3C"/>
    <w:rsid w:val="00D11244"/>
    <w:rsid w:val="00D1450D"/>
    <w:rsid w:val="00D16830"/>
    <w:rsid w:val="00D22CEF"/>
    <w:rsid w:val="00D234CA"/>
    <w:rsid w:val="00D272F6"/>
    <w:rsid w:val="00D31E67"/>
    <w:rsid w:val="00D33B7E"/>
    <w:rsid w:val="00D377AF"/>
    <w:rsid w:val="00D4710A"/>
    <w:rsid w:val="00D4721F"/>
    <w:rsid w:val="00D54395"/>
    <w:rsid w:val="00D603D3"/>
    <w:rsid w:val="00D60451"/>
    <w:rsid w:val="00D62FC4"/>
    <w:rsid w:val="00D65435"/>
    <w:rsid w:val="00D65F07"/>
    <w:rsid w:val="00D66C48"/>
    <w:rsid w:val="00D71EF2"/>
    <w:rsid w:val="00D72AB9"/>
    <w:rsid w:val="00D74B3C"/>
    <w:rsid w:val="00D84E0E"/>
    <w:rsid w:val="00D909BD"/>
    <w:rsid w:val="00D92DBC"/>
    <w:rsid w:val="00DA3C5D"/>
    <w:rsid w:val="00DA4133"/>
    <w:rsid w:val="00DA4D7B"/>
    <w:rsid w:val="00DA4E26"/>
    <w:rsid w:val="00DB478F"/>
    <w:rsid w:val="00DB7BF8"/>
    <w:rsid w:val="00DC1BA5"/>
    <w:rsid w:val="00DD110C"/>
    <w:rsid w:val="00DE0B78"/>
    <w:rsid w:val="00DE2BE5"/>
    <w:rsid w:val="00DE3400"/>
    <w:rsid w:val="00DE4569"/>
    <w:rsid w:val="00DE6CF0"/>
    <w:rsid w:val="00DF0F98"/>
    <w:rsid w:val="00DF2D84"/>
    <w:rsid w:val="00DF2DB4"/>
    <w:rsid w:val="00E11317"/>
    <w:rsid w:val="00E20579"/>
    <w:rsid w:val="00E20BDE"/>
    <w:rsid w:val="00E20ED6"/>
    <w:rsid w:val="00E22582"/>
    <w:rsid w:val="00E36201"/>
    <w:rsid w:val="00E40741"/>
    <w:rsid w:val="00E42ED3"/>
    <w:rsid w:val="00E53199"/>
    <w:rsid w:val="00E53D3D"/>
    <w:rsid w:val="00E5707F"/>
    <w:rsid w:val="00E609A2"/>
    <w:rsid w:val="00E729CA"/>
    <w:rsid w:val="00E905EF"/>
    <w:rsid w:val="00EA40B6"/>
    <w:rsid w:val="00EA6EA6"/>
    <w:rsid w:val="00EA7E62"/>
    <w:rsid w:val="00EB0739"/>
    <w:rsid w:val="00EB0D46"/>
    <w:rsid w:val="00ED2523"/>
    <w:rsid w:val="00ED6B60"/>
    <w:rsid w:val="00EF0E11"/>
    <w:rsid w:val="00EF4EDD"/>
    <w:rsid w:val="00EF5A39"/>
    <w:rsid w:val="00F01C17"/>
    <w:rsid w:val="00F13219"/>
    <w:rsid w:val="00F13B4D"/>
    <w:rsid w:val="00F179CA"/>
    <w:rsid w:val="00F27104"/>
    <w:rsid w:val="00F2720B"/>
    <w:rsid w:val="00F27CA3"/>
    <w:rsid w:val="00F3116D"/>
    <w:rsid w:val="00F3212D"/>
    <w:rsid w:val="00F449E6"/>
    <w:rsid w:val="00F5006E"/>
    <w:rsid w:val="00F54AF6"/>
    <w:rsid w:val="00F62ACE"/>
    <w:rsid w:val="00F63F95"/>
    <w:rsid w:val="00F703CA"/>
    <w:rsid w:val="00F75B14"/>
    <w:rsid w:val="00F8586E"/>
    <w:rsid w:val="00F94533"/>
    <w:rsid w:val="00F95647"/>
    <w:rsid w:val="00FC7478"/>
    <w:rsid w:val="00FD16CD"/>
    <w:rsid w:val="00FD18AE"/>
    <w:rsid w:val="00FD43A1"/>
    <w:rsid w:val="00FE169E"/>
    <w:rsid w:val="00FE1B61"/>
    <w:rsid w:val="00FE2FF1"/>
    <w:rsid w:val="00FF4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BB90C0-9D58-4105-9B08-6353A713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28F"/>
    <w:pPr>
      <w:spacing w:before="120" w:after="0" w:line="240" w:lineRule="auto"/>
    </w:pPr>
    <w:rPr>
      <w:rFonts w:eastAsiaTheme="minorEastAsia"/>
      <w:lang w:bidi="en-US"/>
    </w:rPr>
  </w:style>
  <w:style w:type="paragraph" w:styleId="Heading1">
    <w:name w:val="heading 1"/>
    <w:basedOn w:val="Normal"/>
    <w:next w:val="Normal"/>
    <w:link w:val="Heading1Char"/>
    <w:qFormat/>
    <w:rsid w:val="00A94F6D"/>
    <w:pPr>
      <w:keepNext/>
      <w:jc w:val="center"/>
      <w:outlineLvl w:val="0"/>
    </w:pPr>
    <w:rPr>
      <w:rFonts w:ascii="Arial Black" w:eastAsia="Times New Roman" w:hAnsi="Arial Black" w:cs="Times New Roman"/>
      <w:sz w:val="32"/>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72"/>
    <w:pPr>
      <w:ind w:left="720"/>
      <w:contextualSpacing/>
    </w:pPr>
  </w:style>
  <w:style w:type="character" w:customStyle="1" w:styleId="Heading1Char">
    <w:name w:val="Heading 1 Char"/>
    <w:basedOn w:val="DefaultParagraphFont"/>
    <w:link w:val="Heading1"/>
    <w:rsid w:val="00A94F6D"/>
    <w:rPr>
      <w:rFonts w:ascii="Arial Black" w:eastAsia="Times New Roman" w:hAnsi="Arial Black" w:cs="Times New Roman"/>
      <w:sz w:val="32"/>
      <w:szCs w:val="20"/>
    </w:rPr>
  </w:style>
  <w:style w:type="paragraph" w:styleId="Title">
    <w:name w:val="Title"/>
    <w:basedOn w:val="Normal"/>
    <w:link w:val="TitleChar"/>
    <w:qFormat/>
    <w:rsid w:val="00A94F6D"/>
    <w:pPr>
      <w:spacing w:before="0"/>
      <w:jc w:val="center"/>
    </w:pPr>
    <w:rPr>
      <w:rFonts w:ascii="Arial" w:eastAsia="Times New Roman" w:hAnsi="Arial" w:cs="Times New Roman"/>
      <w:b/>
      <w:bCs/>
      <w:sz w:val="24"/>
      <w:szCs w:val="20"/>
      <w:lang w:bidi="ar-SA"/>
    </w:rPr>
  </w:style>
  <w:style w:type="character" w:customStyle="1" w:styleId="TitleChar">
    <w:name w:val="Title Char"/>
    <w:basedOn w:val="DefaultParagraphFont"/>
    <w:link w:val="Title"/>
    <w:rsid w:val="00A94F6D"/>
    <w:rPr>
      <w:rFonts w:ascii="Arial" w:eastAsia="Times New Roman" w:hAnsi="Arial" w:cs="Times New Roman"/>
      <w:b/>
      <w:bCs/>
      <w:sz w:val="24"/>
      <w:szCs w:val="20"/>
    </w:rPr>
  </w:style>
  <w:style w:type="character" w:customStyle="1" w:styleId="yiv1440681001">
    <w:name w:val="yiv1440681001"/>
    <w:basedOn w:val="DefaultParagraphFont"/>
    <w:rsid w:val="00DA4D7B"/>
  </w:style>
  <w:style w:type="paragraph" w:styleId="BalloonText">
    <w:name w:val="Balloon Text"/>
    <w:basedOn w:val="Normal"/>
    <w:link w:val="BalloonTextChar"/>
    <w:uiPriority w:val="99"/>
    <w:semiHidden/>
    <w:unhideWhenUsed/>
    <w:rsid w:val="005B7FD1"/>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FD1"/>
    <w:rPr>
      <w:rFonts w:ascii="Segoe UI" w:eastAsiaTheme="minorEastAsia" w:hAnsi="Segoe UI" w:cs="Segoe UI"/>
      <w:sz w:val="18"/>
      <w:szCs w:val="18"/>
      <w:lang w:bidi="en-US"/>
    </w:rPr>
  </w:style>
  <w:style w:type="paragraph" w:styleId="Footer">
    <w:name w:val="footer"/>
    <w:basedOn w:val="Normal"/>
    <w:link w:val="FooterChar"/>
    <w:uiPriority w:val="99"/>
    <w:unhideWhenUsed/>
    <w:rsid w:val="00750A7B"/>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750A7B"/>
    <w:rPr>
      <w:rFonts w:ascii="Calibri" w:eastAsia="Times New Roman" w:hAnsi="Calibri" w:cs="Times New Roman"/>
      <w:lang w:bidi="en-US"/>
    </w:rPr>
  </w:style>
  <w:style w:type="paragraph" w:styleId="Header">
    <w:name w:val="header"/>
    <w:basedOn w:val="Normal"/>
    <w:link w:val="HeaderChar"/>
    <w:uiPriority w:val="99"/>
    <w:unhideWhenUsed/>
    <w:rsid w:val="00750A7B"/>
    <w:pPr>
      <w:tabs>
        <w:tab w:val="center" w:pos="4680"/>
        <w:tab w:val="right" w:pos="9360"/>
      </w:tabs>
      <w:spacing w:before="0"/>
    </w:pPr>
  </w:style>
  <w:style w:type="character" w:customStyle="1" w:styleId="HeaderChar">
    <w:name w:val="Header Char"/>
    <w:basedOn w:val="DefaultParagraphFont"/>
    <w:link w:val="Header"/>
    <w:uiPriority w:val="99"/>
    <w:rsid w:val="00750A7B"/>
    <w:rPr>
      <w:rFonts w:eastAsiaTheme="minorEastAsia"/>
      <w:lang w:bidi="en-US"/>
    </w:rPr>
  </w:style>
  <w:style w:type="character" w:styleId="Hyperlink">
    <w:name w:val="Hyperlink"/>
    <w:rsid w:val="00945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348723">
      <w:bodyDiv w:val="1"/>
      <w:marLeft w:val="0"/>
      <w:marRight w:val="0"/>
      <w:marTop w:val="0"/>
      <w:marBottom w:val="0"/>
      <w:divBdr>
        <w:top w:val="none" w:sz="0" w:space="0" w:color="auto"/>
        <w:left w:val="none" w:sz="0" w:space="0" w:color="auto"/>
        <w:bottom w:val="none" w:sz="0" w:space="0" w:color="auto"/>
        <w:right w:val="none" w:sz="0" w:space="0" w:color="auto"/>
      </w:divBdr>
    </w:div>
    <w:div w:id="16029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Rice</dc:creator>
  <cp:keywords/>
  <dc:description/>
  <cp:lastModifiedBy>Ellen</cp:lastModifiedBy>
  <cp:revision>4</cp:revision>
  <cp:lastPrinted>2018-03-27T20:51:00Z</cp:lastPrinted>
  <dcterms:created xsi:type="dcterms:W3CDTF">2018-09-29T23:58:00Z</dcterms:created>
  <dcterms:modified xsi:type="dcterms:W3CDTF">2018-10-01T05:45:00Z</dcterms:modified>
</cp:coreProperties>
</file>