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4E" w:rsidRPr="00A42D2D" w:rsidRDefault="005F574E" w:rsidP="005F574E">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60288" behindDoc="0" locked="0" layoutInCell="1" allowOverlap="1">
            <wp:simplePos x="0" y="0"/>
            <wp:positionH relativeFrom="column">
              <wp:posOffset>2124075</wp:posOffset>
            </wp:positionH>
            <wp:positionV relativeFrom="paragraph">
              <wp:posOffset>-113665</wp:posOffset>
            </wp:positionV>
            <wp:extent cx="1035050" cy="933450"/>
            <wp:effectExtent l="0" t="0" r="0" b="0"/>
            <wp:wrapNone/>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7">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5F574E" w:rsidRPr="00902137" w:rsidRDefault="005F574E" w:rsidP="005F574E">
      <w:pPr>
        <w:widowControl w:val="0"/>
        <w:autoSpaceDE w:val="0"/>
        <w:autoSpaceDN w:val="0"/>
        <w:adjustRightInd w:val="0"/>
        <w:spacing w:after="0" w:line="240" w:lineRule="auto"/>
        <w:ind w:left="-270"/>
        <w:rPr>
          <w:rFonts w:ascii="Arial" w:hAnsi="Arial" w:cs="Arial"/>
          <w:b/>
          <w:i/>
          <w:sz w:val="20"/>
          <w:szCs w:val="20"/>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02137">
        <w:rPr>
          <w:rFonts w:ascii="Arial" w:hAnsi="Arial" w:cs="Arial"/>
          <w:b/>
          <w:i/>
          <w:sz w:val="20"/>
          <w:szCs w:val="20"/>
        </w:rPr>
        <w:t xml:space="preserve">   (</w:t>
      </w:r>
      <w:proofErr w:type="gramStart"/>
      <w:r w:rsidRPr="00902137">
        <w:rPr>
          <w:rFonts w:ascii="Arial" w:hAnsi="Arial" w:cs="Arial"/>
          <w:b/>
          <w:i/>
          <w:sz w:val="20"/>
          <w:szCs w:val="20"/>
        </w:rPr>
        <w:t>printing</w:t>
      </w:r>
      <w:proofErr w:type="gramEnd"/>
      <w:r w:rsidRPr="00902137">
        <w:rPr>
          <w:rFonts w:ascii="Arial" w:hAnsi="Arial" w:cs="Arial"/>
          <w:b/>
          <w:i/>
          <w:sz w:val="20"/>
          <w:szCs w:val="20"/>
        </w:rPr>
        <w:t xml:space="preserve"> courtesy of the City of Dayton)</w:t>
      </w:r>
    </w:p>
    <w:p w:rsidR="00E17930" w:rsidRDefault="00E17930" w:rsidP="005F574E">
      <w:pPr>
        <w:widowControl w:val="0"/>
        <w:autoSpaceDE w:val="0"/>
        <w:autoSpaceDN w:val="0"/>
        <w:adjustRightInd w:val="0"/>
        <w:spacing w:after="0" w:line="240" w:lineRule="auto"/>
        <w:ind w:left="-270"/>
        <w:rPr>
          <w:rFonts w:ascii="Arial" w:hAnsi="Arial" w:cs="Arial"/>
          <w:b/>
          <w:sz w:val="18"/>
          <w:szCs w:val="18"/>
        </w:rPr>
      </w:pPr>
    </w:p>
    <w:p w:rsidR="00E17930" w:rsidRDefault="00E17930" w:rsidP="005F574E">
      <w:pPr>
        <w:widowControl w:val="0"/>
        <w:autoSpaceDE w:val="0"/>
        <w:autoSpaceDN w:val="0"/>
        <w:adjustRightInd w:val="0"/>
        <w:spacing w:after="0" w:line="240" w:lineRule="auto"/>
        <w:ind w:left="-270"/>
        <w:rPr>
          <w:rFonts w:ascii="Arial" w:hAnsi="Arial" w:cs="Arial"/>
          <w:b/>
          <w:sz w:val="18"/>
          <w:szCs w:val="18"/>
        </w:rPr>
        <w:sectPr w:rsidR="00E17930" w:rsidSect="001C4E4B">
          <w:headerReference w:type="default" r:id="rId8"/>
          <w:headerReference w:type="first" r:id="rId9"/>
          <w:pgSz w:w="12240" w:h="20160" w:code="5"/>
          <w:pgMar w:top="720" w:right="720" w:bottom="720" w:left="720" w:header="720" w:footer="720" w:gutter="0"/>
          <w:cols w:space="720"/>
          <w:docGrid w:linePitch="360"/>
        </w:sectPr>
      </w:pPr>
    </w:p>
    <w:p w:rsidR="00E17930" w:rsidRPr="000649B4" w:rsidRDefault="00E17930" w:rsidP="005F574E">
      <w:pPr>
        <w:widowControl w:val="0"/>
        <w:autoSpaceDE w:val="0"/>
        <w:autoSpaceDN w:val="0"/>
        <w:adjustRightInd w:val="0"/>
        <w:spacing w:after="0" w:line="240" w:lineRule="auto"/>
        <w:ind w:left="-270"/>
        <w:rPr>
          <w:rFonts w:ascii="Arial" w:hAnsi="Arial" w:cs="Arial"/>
          <w:b/>
          <w:sz w:val="24"/>
          <w:szCs w:val="24"/>
        </w:rPr>
      </w:pPr>
    </w:p>
    <w:p w:rsidR="00E17930" w:rsidRPr="00BD0C3C" w:rsidRDefault="00E17930" w:rsidP="00E17930">
      <w:pPr>
        <w:spacing w:after="0" w:line="240" w:lineRule="auto"/>
        <w:rPr>
          <w:rFonts w:ascii="Berlin Sans FB Demi" w:hAnsi="Berlin Sans FB Demi"/>
          <w:sz w:val="26"/>
          <w:szCs w:val="26"/>
        </w:rPr>
      </w:pPr>
      <w:r w:rsidRPr="00BD0C3C">
        <w:rPr>
          <w:rFonts w:ascii="Berlin Sans FB Demi" w:hAnsi="Berlin Sans FB Demi"/>
          <w:sz w:val="26"/>
          <w:szCs w:val="26"/>
        </w:rPr>
        <w:t>PRESIDENT’S COLUMN</w:t>
      </w:r>
    </w:p>
    <w:p w:rsidR="006F3B0F" w:rsidRDefault="006F3B0F" w:rsidP="0019256B">
      <w:pPr>
        <w:spacing w:before="80" w:after="0" w:line="240" w:lineRule="auto"/>
        <w:rPr>
          <w:sz w:val="24"/>
          <w:szCs w:val="24"/>
        </w:rPr>
      </w:pPr>
      <w:r w:rsidRPr="00F17063">
        <w:rPr>
          <w:sz w:val="24"/>
          <w:szCs w:val="24"/>
        </w:rPr>
        <w:t xml:space="preserve">I guess the best way to </w:t>
      </w:r>
      <w:r w:rsidR="00F17063">
        <w:rPr>
          <w:sz w:val="24"/>
          <w:szCs w:val="24"/>
        </w:rPr>
        <w:t xml:space="preserve">introduce you to what’s </w:t>
      </w:r>
      <w:r w:rsidR="002A1C17">
        <w:rPr>
          <w:sz w:val="24"/>
          <w:szCs w:val="24"/>
        </w:rPr>
        <w:t>changing</w:t>
      </w:r>
      <w:r w:rsidR="00F17063">
        <w:rPr>
          <w:sz w:val="24"/>
          <w:szCs w:val="24"/>
        </w:rPr>
        <w:t xml:space="preserve"> in the Triangle is to tell you that </w:t>
      </w:r>
      <w:r w:rsidRPr="00F17063">
        <w:rPr>
          <w:sz w:val="24"/>
          <w:szCs w:val="24"/>
        </w:rPr>
        <w:t>t</w:t>
      </w:r>
      <w:r w:rsidR="00F17063">
        <w:rPr>
          <w:sz w:val="24"/>
          <w:szCs w:val="24"/>
        </w:rPr>
        <w:t xml:space="preserve">his </w:t>
      </w:r>
      <w:r w:rsidR="00B24D57">
        <w:rPr>
          <w:sz w:val="24"/>
          <w:szCs w:val="24"/>
        </w:rPr>
        <w:t>President’s C</w:t>
      </w:r>
      <w:r w:rsidR="00F17063">
        <w:rPr>
          <w:sz w:val="24"/>
          <w:szCs w:val="24"/>
        </w:rPr>
        <w:t>olumn</w:t>
      </w:r>
      <w:r w:rsidRPr="00F17063">
        <w:rPr>
          <w:sz w:val="24"/>
          <w:szCs w:val="24"/>
        </w:rPr>
        <w:t xml:space="preserve"> will be my last!  </w:t>
      </w:r>
      <w:r w:rsidR="00F17063">
        <w:rPr>
          <w:sz w:val="24"/>
          <w:szCs w:val="24"/>
        </w:rPr>
        <w:t>I’ve taken on more responsibilities than I want to have going forward, and it’s time for others to step up.</w:t>
      </w:r>
    </w:p>
    <w:p w:rsidR="00F17063" w:rsidRDefault="00F17063" w:rsidP="0019256B">
      <w:pPr>
        <w:spacing w:before="80" w:after="0" w:line="240" w:lineRule="auto"/>
        <w:rPr>
          <w:sz w:val="24"/>
          <w:szCs w:val="24"/>
        </w:rPr>
      </w:pPr>
      <w:r>
        <w:rPr>
          <w:sz w:val="24"/>
          <w:szCs w:val="24"/>
        </w:rPr>
        <w:t xml:space="preserve">The operational model </w:t>
      </w:r>
      <w:r w:rsidR="00A1703E">
        <w:rPr>
          <w:sz w:val="24"/>
          <w:szCs w:val="24"/>
        </w:rPr>
        <w:t xml:space="preserve">for the Dayton View Triangle Federation that was </w:t>
      </w:r>
      <w:r>
        <w:rPr>
          <w:sz w:val="24"/>
          <w:szCs w:val="24"/>
        </w:rPr>
        <w:t xml:space="preserve">set up in the 1970s, with monthly meetings of </w:t>
      </w:r>
      <w:r w:rsidR="00A1703E">
        <w:rPr>
          <w:sz w:val="24"/>
          <w:szCs w:val="24"/>
        </w:rPr>
        <w:t>5</w:t>
      </w:r>
      <w:r>
        <w:rPr>
          <w:sz w:val="24"/>
          <w:szCs w:val="24"/>
        </w:rPr>
        <w:t xml:space="preserve"> elected officers and a board of 11 trustees, is just not working.  Even with </w:t>
      </w:r>
      <w:r w:rsidR="00A1703E">
        <w:rPr>
          <w:sz w:val="24"/>
          <w:szCs w:val="24"/>
        </w:rPr>
        <w:t xml:space="preserve">the number of officers at 3 and </w:t>
      </w:r>
      <w:r>
        <w:rPr>
          <w:sz w:val="24"/>
          <w:szCs w:val="24"/>
        </w:rPr>
        <w:t>trustees at 8</w:t>
      </w:r>
      <w:r w:rsidR="00A1703E">
        <w:rPr>
          <w:sz w:val="24"/>
          <w:szCs w:val="24"/>
        </w:rPr>
        <w:t>,</w:t>
      </w:r>
      <w:r>
        <w:rPr>
          <w:sz w:val="24"/>
          <w:szCs w:val="24"/>
        </w:rPr>
        <w:t xml:space="preserve"> and the meetings now bimonthly, not enough people are</w:t>
      </w:r>
      <w:r w:rsidR="00A1703E">
        <w:rPr>
          <w:sz w:val="24"/>
          <w:szCs w:val="24"/>
        </w:rPr>
        <w:t xml:space="preserve"> actively</w:t>
      </w:r>
      <w:r>
        <w:rPr>
          <w:sz w:val="24"/>
          <w:szCs w:val="24"/>
        </w:rPr>
        <w:t xml:space="preserve"> involved to keep up with the needs of the neighborhood</w:t>
      </w:r>
      <w:r w:rsidR="002A1C17">
        <w:rPr>
          <w:sz w:val="24"/>
          <w:szCs w:val="24"/>
        </w:rPr>
        <w:t xml:space="preserve"> – o</w:t>
      </w:r>
      <w:r>
        <w:rPr>
          <w:sz w:val="24"/>
          <w:szCs w:val="24"/>
        </w:rPr>
        <w:t>r to take advantage of what the City can offer us.</w:t>
      </w:r>
    </w:p>
    <w:p w:rsidR="00BF5185" w:rsidRDefault="00F17063" w:rsidP="0019256B">
      <w:pPr>
        <w:spacing w:before="80" w:after="0" w:line="240" w:lineRule="auto"/>
        <w:rPr>
          <w:sz w:val="24"/>
          <w:szCs w:val="24"/>
        </w:rPr>
      </w:pPr>
      <w:r>
        <w:rPr>
          <w:sz w:val="24"/>
          <w:szCs w:val="24"/>
        </w:rPr>
        <w:t xml:space="preserve">So </w:t>
      </w:r>
      <w:r w:rsidR="00BF5185">
        <w:rPr>
          <w:sz w:val="24"/>
          <w:szCs w:val="24"/>
        </w:rPr>
        <w:t>we</w:t>
      </w:r>
      <w:r>
        <w:rPr>
          <w:sz w:val="24"/>
          <w:szCs w:val="24"/>
        </w:rPr>
        <w:t xml:space="preserve"> believe it’s time to </w:t>
      </w:r>
      <w:r w:rsidR="00A1703E">
        <w:rPr>
          <w:sz w:val="24"/>
          <w:szCs w:val="24"/>
        </w:rPr>
        <w:t>see what the Triangle residents really want, and are willing to do, and structure an organization that represents th</w:t>
      </w:r>
      <w:r w:rsidR="00373227">
        <w:rPr>
          <w:sz w:val="24"/>
          <w:szCs w:val="24"/>
        </w:rPr>
        <w:t xml:space="preserve">eir preferred </w:t>
      </w:r>
      <w:r w:rsidR="00A1703E">
        <w:rPr>
          <w:sz w:val="24"/>
          <w:szCs w:val="24"/>
        </w:rPr>
        <w:t xml:space="preserve">approach.  Several of us have come up with a list of responsibilities that would at least keep the DVTF alive </w:t>
      </w:r>
      <w:r w:rsidR="00B24D57">
        <w:rPr>
          <w:sz w:val="24"/>
          <w:szCs w:val="24"/>
        </w:rPr>
        <w:t>for now</w:t>
      </w:r>
      <w:r w:rsidR="00A1703E">
        <w:rPr>
          <w:sz w:val="24"/>
          <w:szCs w:val="24"/>
        </w:rPr>
        <w:t xml:space="preserve">, and we </w:t>
      </w:r>
      <w:r w:rsidR="002A1C17">
        <w:rPr>
          <w:sz w:val="24"/>
          <w:szCs w:val="24"/>
        </w:rPr>
        <w:t xml:space="preserve">do </w:t>
      </w:r>
      <w:r w:rsidR="00A1703E">
        <w:rPr>
          <w:sz w:val="24"/>
          <w:szCs w:val="24"/>
        </w:rPr>
        <w:t xml:space="preserve">have volunteers for some of those responsibilities.  </w:t>
      </w:r>
    </w:p>
    <w:p w:rsidR="00F17063" w:rsidRDefault="004F52CA" w:rsidP="0019256B">
      <w:pPr>
        <w:spacing w:before="80" w:after="0" w:line="240" w:lineRule="auto"/>
        <w:rPr>
          <w:sz w:val="24"/>
          <w:szCs w:val="24"/>
        </w:rPr>
      </w:pPr>
      <w:r>
        <w:rPr>
          <w:sz w:val="24"/>
          <w:szCs w:val="24"/>
        </w:rPr>
        <w:t xml:space="preserve">Crucially, </w:t>
      </w:r>
      <w:r w:rsidR="002A1C17">
        <w:rPr>
          <w:sz w:val="24"/>
          <w:szCs w:val="24"/>
        </w:rPr>
        <w:t xml:space="preserve">though, </w:t>
      </w:r>
      <w:r w:rsidR="00A1703E">
        <w:rPr>
          <w:sz w:val="24"/>
          <w:szCs w:val="24"/>
        </w:rPr>
        <w:t>we</w:t>
      </w:r>
      <w:r w:rsidR="0019256B">
        <w:rPr>
          <w:sz w:val="24"/>
          <w:szCs w:val="24"/>
        </w:rPr>
        <w:t xml:space="preserve"> </w:t>
      </w:r>
      <w:r>
        <w:rPr>
          <w:sz w:val="24"/>
          <w:szCs w:val="24"/>
        </w:rPr>
        <w:t>don’t yet have</w:t>
      </w:r>
      <w:r w:rsidR="00A1703E">
        <w:rPr>
          <w:sz w:val="24"/>
          <w:szCs w:val="24"/>
        </w:rPr>
        <w:t xml:space="preserve"> a </w:t>
      </w:r>
      <w:r>
        <w:rPr>
          <w:sz w:val="24"/>
          <w:szCs w:val="24"/>
        </w:rPr>
        <w:t xml:space="preserve">volunteer for </w:t>
      </w:r>
      <w:r w:rsidR="00A1703E">
        <w:rPr>
          <w:sz w:val="24"/>
          <w:szCs w:val="24"/>
        </w:rPr>
        <w:t>President</w:t>
      </w:r>
      <w:r>
        <w:rPr>
          <w:sz w:val="24"/>
          <w:szCs w:val="24"/>
        </w:rPr>
        <w:t xml:space="preserve"> – someone who will</w:t>
      </w:r>
      <w:r w:rsidR="00A1703E">
        <w:rPr>
          <w:sz w:val="24"/>
          <w:szCs w:val="24"/>
        </w:rPr>
        <w:t xml:space="preserve"> serve as our contact with the City and with other neighborhoods, and also be a central point for action (and</w:t>
      </w:r>
      <w:r w:rsidR="00B24D57">
        <w:rPr>
          <w:sz w:val="24"/>
          <w:szCs w:val="24"/>
        </w:rPr>
        <w:t xml:space="preserve"> information </w:t>
      </w:r>
      <w:r w:rsidR="00373227">
        <w:rPr>
          <w:sz w:val="24"/>
          <w:szCs w:val="24"/>
        </w:rPr>
        <w:t>sharing and</w:t>
      </w:r>
      <w:r w:rsidR="00A1703E">
        <w:rPr>
          <w:sz w:val="24"/>
          <w:szCs w:val="24"/>
        </w:rPr>
        <w:t xml:space="preserve"> meeting</w:t>
      </w:r>
      <w:r w:rsidR="00B24D57">
        <w:rPr>
          <w:sz w:val="24"/>
          <w:szCs w:val="24"/>
        </w:rPr>
        <w:t xml:space="preserve"> planning</w:t>
      </w:r>
      <w:r w:rsidR="00A1703E">
        <w:rPr>
          <w:sz w:val="24"/>
          <w:szCs w:val="24"/>
        </w:rPr>
        <w:t>) within the Triangle.</w:t>
      </w:r>
    </w:p>
    <w:p w:rsidR="00373227" w:rsidRDefault="00BF5185" w:rsidP="0019256B">
      <w:pPr>
        <w:spacing w:before="80" w:after="0" w:line="240" w:lineRule="auto"/>
        <w:rPr>
          <w:sz w:val="24"/>
          <w:szCs w:val="24"/>
        </w:rPr>
      </w:pPr>
      <w:r>
        <w:rPr>
          <w:sz w:val="24"/>
          <w:szCs w:val="24"/>
        </w:rPr>
        <w:t xml:space="preserve">So we have decided to invite </w:t>
      </w:r>
      <w:r w:rsidRPr="00B24D57">
        <w:rPr>
          <w:b/>
          <w:sz w:val="24"/>
          <w:szCs w:val="24"/>
        </w:rPr>
        <w:t>all Triangle residents</w:t>
      </w:r>
      <w:r>
        <w:rPr>
          <w:sz w:val="24"/>
          <w:szCs w:val="24"/>
        </w:rPr>
        <w:t xml:space="preserve"> to o</w:t>
      </w:r>
      <w:r w:rsidR="00A1703E">
        <w:rPr>
          <w:sz w:val="24"/>
          <w:szCs w:val="24"/>
        </w:rPr>
        <w:t xml:space="preserve">ur next </w:t>
      </w:r>
      <w:r>
        <w:rPr>
          <w:sz w:val="24"/>
          <w:szCs w:val="24"/>
        </w:rPr>
        <w:t xml:space="preserve">trustee </w:t>
      </w:r>
      <w:r w:rsidR="00A1703E">
        <w:rPr>
          <w:sz w:val="24"/>
          <w:szCs w:val="24"/>
        </w:rPr>
        <w:t>meeting, which will be on November 27</w:t>
      </w:r>
      <w:r w:rsidR="00A1703E" w:rsidRPr="00A1703E">
        <w:rPr>
          <w:sz w:val="24"/>
          <w:szCs w:val="24"/>
          <w:vertAlign w:val="superscript"/>
        </w:rPr>
        <w:t>th</w:t>
      </w:r>
      <w:r>
        <w:rPr>
          <w:sz w:val="24"/>
          <w:szCs w:val="24"/>
        </w:rPr>
        <w:t xml:space="preserve">.  We </w:t>
      </w:r>
      <w:r w:rsidR="00A1703E">
        <w:rPr>
          <w:sz w:val="24"/>
          <w:szCs w:val="24"/>
        </w:rPr>
        <w:t xml:space="preserve">will </w:t>
      </w:r>
      <w:r>
        <w:rPr>
          <w:sz w:val="24"/>
          <w:szCs w:val="24"/>
        </w:rPr>
        <w:t>talk a little about some</w:t>
      </w:r>
      <w:r w:rsidR="00A1703E">
        <w:rPr>
          <w:sz w:val="24"/>
          <w:szCs w:val="24"/>
        </w:rPr>
        <w:t xml:space="preserve"> of the possibilities, and solicit volunteers.</w:t>
      </w:r>
      <w:r w:rsidR="00373227">
        <w:rPr>
          <w:sz w:val="24"/>
          <w:szCs w:val="24"/>
        </w:rPr>
        <w:t xml:space="preserve">  </w:t>
      </w:r>
      <w:r w:rsidR="002A1C17">
        <w:rPr>
          <w:sz w:val="24"/>
          <w:szCs w:val="24"/>
        </w:rPr>
        <w:t>I</w:t>
      </w:r>
      <w:r w:rsidR="00373227">
        <w:rPr>
          <w:sz w:val="24"/>
          <w:szCs w:val="24"/>
        </w:rPr>
        <w:t>f you would like to see some things happen in the Triangle, please plan to attend!</w:t>
      </w:r>
      <w:r w:rsidR="00A1703E">
        <w:rPr>
          <w:sz w:val="24"/>
          <w:szCs w:val="24"/>
        </w:rPr>
        <w:t xml:space="preserve">  </w:t>
      </w:r>
      <w:r w:rsidR="00373227">
        <w:rPr>
          <w:sz w:val="24"/>
          <w:szCs w:val="24"/>
        </w:rPr>
        <w:t xml:space="preserve">(See the </w:t>
      </w:r>
      <w:r w:rsidR="004F52CA">
        <w:rPr>
          <w:sz w:val="24"/>
          <w:szCs w:val="24"/>
        </w:rPr>
        <w:t>invitation</w:t>
      </w:r>
      <w:r w:rsidR="00373227">
        <w:rPr>
          <w:sz w:val="24"/>
          <w:szCs w:val="24"/>
        </w:rPr>
        <w:t xml:space="preserve"> to the right for </w:t>
      </w:r>
      <w:r>
        <w:rPr>
          <w:sz w:val="24"/>
          <w:szCs w:val="24"/>
        </w:rPr>
        <w:t xml:space="preserve">the meeting </w:t>
      </w:r>
      <w:r w:rsidR="00373227">
        <w:rPr>
          <w:sz w:val="24"/>
          <w:szCs w:val="24"/>
        </w:rPr>
        <w:t xml:space="preserve">details.)  </w:t>
      </w:r>
    </w:p>
    <w:p w:rsidR="00A1703E" w:rsidRDefault="00A1703E" w:rsidP="0019256B">
      <w:pPr>
        <w:spacing w:before="80" w:after="0" w:line="240" w:lineRule="auto"/>
        <w:rPr>
          <w:sz w:val="24"/>
          <w:szCs w:val="24"/>
        </w:rPr>
      </w:pPr>
      <w:r>
        <w:rPr>
          <w:sz w:val="24"/>
          <w:szCs w:val="24"/>
        </w:rPr>
        <w:t xml:space="preserve">We </w:t>
      </w:r>
      <w:r w:rsidR="004F52CA">
        <w:rPr>
          <w:sz w:val="24"/>
          <w:szCs w:val="24"/>
        </w:rPr>
        <w:t xml:space="preserve">plan to </w:t>
      </w:r>
      <w:r w:rsidR="00B24D57">
        <w:rPr>
          <w:sz w:val="24"/>
          <w:szCs w:val="24"/>
        </w:rPr>
        <w:t>ask</w:t>
      </w:r>
      <w:r>
        <w:rPr>
          <w:sz w:val="24"/>
          <w:szCs w:val="24"/>
        </w:rPr>
        <w:t xml:space="preserve"> everyone who appears in November, and expresses interest</w:t>
      </w:r>
      <w:r w:rsidR="00373227">
        <w:rPr>
          <w:sz w:val="24"/>
          <w:szCs w:val="24"/>
        </w:rPr>
        <w:t xml:space="preserve"> in being part of the Federation’s efforts</w:t>
      </w:r>
      <w:r>
        <w:rPr>
          <w:sz w:val="24"/>
          <w:szCs w:val="24"/>
        </w:rPr>
        <w:t xml:space="preserve">, to come to a working meeting after the holidays to figure out where the </w:t>
      </w:r>
      <w:r w:rsidR="00373227">
        <w:rPr>
          <w:sz w:val="24"/>
          <w:szCs w:val="24"/>
        </w:rPr>
        <w:t>DVTF</w:t>
      </w:r>
      <w:r>
        <w:rPr>
          <w:sz w:val="24"/>
          <w:szCs w:val="24"/>
        </w:rPr>
        <w:t xml:space="preserve"> can go next</w:t>
      </w:r>
      <w:r w:rsidR="005733E4">
        <w:rPr>
          <w:sz w:val="24"/>
          <w:szCs w:val="24"/>
        </w:rPr>
        <w:t>,</w:t>
      </w:r>
      <w:r w:rsidR="00BF5185">
        <w:rPr>
          <w:sz w:val="24"/>
          <w:szCs w:val="24"/>
        </w:rPr>
        <w:t xml:space="preserve"> and who </w:t>
      </w:r>
      <w:r w:rsidR="005733E4">
        <w:rPr>
          <w:sz w:val="24"/>
          <w:szCs w:val="24"/>
        </w:rPr>
        <w:t>will</w:t>
      </w:r>
      <w:r w:rsidR="00BF5185">
        <w:rPr>
          <w:sz w:val="24"/>
          <w:szCs w:val="24"/>
        </w:rPr>
        <w:t xml:space="preserve"> help it get there</w:t>
      </w:r>
      <w:r w:rsidR="00373227">
        <w:rPr>
          <w:sz w:val="24"/>
          <w:szCs w:val="24"/>
        </w:rPr>
        <w:t>.  Please consider being one of those people</w:t>
      </w:r>
      <w:r w:rsidR="002A1C17">
        <w:rPr>
          <w:sz w:val="24"/>
          <w:szCs w:val="24"/>
        </w:rPr>
        <w:t>.</w:t>
      </w:r>
    </w:p>
    <w:p w:rsidR="00A1703E" w:rsidRDefault="00373227" w:rsidP="0019256B">
      <w:pPr>
        <w:spacing w:before="80" w:after="0" w:line="240" w:lineRule="auto"/>
        <w:rPr>
          <w:sz w:val="24"/>
          <w:szCs w:val="24"/>
        </w:rPr>
      </w:pPr>
      <w:r>
        <w:rPr>
          <w:sz w:val="24"/>
          <w:szCs w:val="24"/>
        </w:rPr>
        <w:t>Incidentally, there will be no membership s</w:t>
      </w:r>
      <w:r w:rsidR="004F52CA">
        <w:rPr>
          <w:sz w:val="24"/>
          <w:szCs w:val="24"/>
        </w:rPr>
        <w:t>olicitation this fall, because we</w:t>
      </w:r>
      <w:r>
        <w:rPr>
          <w:sz w:val="24"/>
          <w:szCs w:val="24"/>
        </w:rPr>
        <w:t xml:space="preserve"> feel that until we are working more actively for the neighborhood, </w:t>
      </w:r>
      <w:r w:rsidR="004F52CA">
        <w:rPr>
          <w:sz w:val="24"/>
          <w:szCs w:val="24"/>
        </w:rPr>
        <w:t>th</w:t>
      </w:r>
      <w:r>
        <w:rPr>
          <w:sz w:val="24"/>
          <w:szCs w:val="24"/>
        </w:rPr>
        <w:t>e</w:t>
      </w:r>
      <w:r w:rsidR="004F52CA">
        <w:rPr>
          <w:sz w:val="24"/>
          <w:szCs w:val="24"/>
        </w:rPr>
        <w:t xml:space="preserve"> Federation</w:t>
      </w:r>
      <w:r>
        <w:rPr>
          <w:sz w:val="24"/>
          <w:szCs w:val="24"/>
        </w:rPr>
        <w:t xml:space="preserve"> shouldn’t be asking you</w:t>
      </w:r>
      <w:r w:rsidR="00B24D57">
        <w:rPr>
          <w:sz w:val="24"/>
          <w:szCs w:val="24"/>
        </w:rPr>
        <w:t xml:space="preserve"> fo</w:t>
      </w:r>
      <w:r>
        <w:rPr>
          <w:sz w:val="24"/>
          <w:szCs w:val="24"/>
        </w:rPr>
        <w:t xml:space="preserve">r money.  (You may send charitable donations directly to the Wesleyan Community Center, since we will not be the middleman this year.)  </w:t>
      </w:r>
    </w:p>
    <w:p w:rsidR="0019256B" w:rsidRPr="0019256B" w:rsidRDefault="00E2423D" w:rsidP="0019256B">
      <w:pPr>
        <w:spacing w:before="80" w:after="0" w:line="240" w:lineRule="auto"/>
        <w:rPr>
          <w:sz w:val="24"/>
          <w:szCs w:val="24"/>
        </w:rPr>
      </w:pPr>
      <w:r w:rsidRPr="00E2423D">
        <w:rPr>
          <w:sz w:val="24"/>
          <w:szCs w:val="24"/>
        </w:rPr>
        <w:t xml:space="preserve">And a last plea:  I can </w:t>
      </w:r>
      <w:r>
        <w:rPr>
          <w:sz w:val="24"/>
          <w:szCs w:val="24"/>
        </w:rPr>
        <w:t>contact about 20% of the Triangle households via e-mail, and I send out e-letters to them periodically.  Because we can afford to mail newsletters to 100% of the residents only a</w:t>
      </w:r>
      <w:r w:rsidR="00031245">
        <w:rPr>
          <w:sz w:val="24"/>
          <w:szCs w:val="24"/>
        </w:rPr>
        <w:t xml:space="preserve"> couple of times a year, I would very much like to</w:t>
      </w:r>
      <w:r w:rsidR="0022336C">
        <w:rPr>
          <w:sz w:val="24"/>
          <w:szCs w:val="24"/>
        </w:rPr>
        <w:t xml:space="preserve"> </w:t>
      </w:r>
      <w:r w:rsidR="0022336C">
        <w:rPr>
          <w:sz w:val="24"/>
          <w:szCs w:val="24"/>
        </w:rPr>
        <w:t>have an address for everyone who can receive e-</w:t>
      </w:r>
    </w:p>
    <w:p w:rsidR="0019256B" w:rsidRPr="0019256B" w:rsidRDefault="0019256B" w:rsidP="0019256B">
      <w:pPr>
        <w:spacing w:before="80" w:after="0" w:line="240" w:lineRule="auto"/>
        <w:rPr>
          <w:sz w:val="24"/>
          <w:szCs w:val="24"/>
        </w:rPr>
      </w:pPr>
    </w:p>
    <w:p w:rsidR="0019256B" w:rsidRPr="0019256B" w:rsidRDefault="0019256B" w:rsidP="0019256B">
      <w:pPr>
        <w:spacing w:after="0" w:line="240" w:lineRule="auto"/>
        <w:rPr>
          <w:sz w:val="8"/>
          <w:szCs w:val="8"/>
        </w:rPr>
      </w:pPr>
    </w:p>
    <w:p w:rsidR="0014027D" w:rsidRPr="0014027D" w:rsidRDefault="0014027D" w:rsidP="0019256B">
      <w:pPr>
        <w:spacing w:after="0" w:line="240" w:lineRule="auto"/>
        <w:rPr>
          <w:sz w:val="8"/>
          <w:szCs w:val="8"/>
        </w:rPr>
      </w:pPr>
    </w:p>
    <w:p w:rsidR="00E2423D" w:rsidRDefault="00E2423D" w:rsidP="0014027D">
      <w:pPr>
        <w:spacing w:after="0" w:line="240" w:lineRule="auto"/>
        <w:rPr>
          <w:sz w:val="24"/>
          <w:szCs w:val="24"/>
        </w:rPr>
      </w:pPr>
      <w:proofErr w:type="gramStart"/>
      <w:r>
        <w:rPr>
          <w:sz w:val="24"/>
          <w:szCs w:val="24"/>
        </w:rPr>
        <w:t>mail</w:t>
      </w:r>
      <w:proofErr w:type="gramEnd"/>
      <w:r>
        <w:rPr>
          <w:sz w:val="24"/>
          <w:szCs w:val="24"/>
        </w:rPr>
        <w:t xml:space="preserve">.  If you’re not already getting my </w:t>
      </w:r>
      <w:r w:rsidR="002A1C17">
        <w:rPr>
          <w:sz w:val="24"/>
          <w:szCs w:val="24"/>
        </w:rPr>
        <w:t>e-</w:t>
      </w:r>
      <w:r>
        <w:rPr>
          <w:sz w:val="24"/>
          <w:szCs w:val="24"/>
        </w:rPr>
        <w:t>letters</w:t>
      </w:r>
      <w:r w:rsidR="0022336C">
        <w:rPr>
          <w:sz w:val="24"/>
          <w:szCs w:val="24"/>
        </w:rPr>
        <w:t xml:space="preserve"> – which is where I write about things like the Mayor’s </w:t>
      </w:r>
      <w:r w:rsidR="00784C3F">
        <w:rPr>
          <w:sz w:val="24"/>
          <w:szCs w:val="24"/>
        </w:rPr>
        <w:t xml:space="preserve">recent </w:t>
      </w:r>
      <w:r w:rsidR="0022336C">
        <w:rPr>
          <w:sz w:val="24"/>
          <w:szCs w:val="24"/>
        </w:rPr>
        <w:t xml:space="preserve">Porch Tour – </w:t>
      </w:r>
      <w:r>
        <w:rPr>
          <w:sz w:val="24"/>
          <w:szCs w:val="24"/>
        </w:rPr>
        <w:t xml:space="preserve">please send your address to </w:t>
      </w:r>
      <w:r w:rsidRPr="00E2423D">
        <w:rPr>
          <w:b/>
          <w:sz w:val="24"/>
          <w:szCs w:val="24"/>
        </w:rPr>
        <w:t>efrice927@att.net</w:t>
      </w:r>
      <w:r>
        <w:rPr>
          <w:sz w:val="24"/>
          <w:szCs w:val="24"/>
        </w:rPr>
        <w:t xml:space="preserve">.  </w:t>
      </w:r>
      <w:r w:rsidR="0014027D">
        <w:rPr>
          <w:sz w:val="24"/>
          <w:szCs w:val="24"/>
        </w:rPr>
        <w:t>A</w:t>
      </w:r>
      <w:r w:rsidR="00B26CA1">
        <w:rPr>
          <w:sz w:val="24"/>
          <w:szCs w:val="24"/>
        </w:rPr>
        <w:t xml:space="preserve">nd do join </w:t>
      </w:r>
      <w:proofErr w:type="spellStart"/>
      <w:r w:rsidR="00B26CA1">
        <w:rPr>
          <w:sz w:val="24"/>
          <w:szCs w:val="24"/>
        </w:rPr>
        <w:t>Nextdoor</w:t>
      </w:r>
      <w:proofErr w:type="spellEnd"/>
      <w:r w:rsidR="002A1C17">
        <w:rPr>
          <w:sz w:val="24"/>
          <w:szCs w:val="24"/>
        </w:rPr>
        <w:t xml:space="preserve"> – I </w:t>
      </w:r>
      <w:r w:rsidR="0022336C">
        <w:rPr>
          <w:sz w:val="24"/>
          <w:szCs w:val="24"/>
        </w:rPr>
        <w:t xml:space="preserve">also </w:t>
      </w:r>
      <w:r w:rsidR="002A1C17">
        <w:rPr>
          <w:sz w:val="24"/>
          <w:szCs w:val="24"/>
        </w:rPr>
        <w:t>post there</w:t>
      </w:r>
      <w:r w:rsidR="00B26CA1">
        <w:rPr>
          <w:sz w:val="24"/>
          <w:szCs w:val="24"/>
        </w:rPr>
        <w:t>!</w:t>
      </w:r>
    </w:p>
    <w:p w:rsidR="00BF5185" w:rsidRPr="0019256B" w:rsidRDefault="0019256B" w:rsidP="00784C3F">
      <w:pPr>
        <w:spacing w:after="0" w:line="260" w:lineRule="exact"/>
        <w:jc w:val="right"/>
        <w:rPr>
          <w:i/>
        </w:rPr>
      </w:pPr>
      <w:r w:rsidRPr="0019256B">
        <w:rPr>
          <w:i/>
        </w:rPr>
        <w:t>– E</w:t>
      </w:r>
      <w:r w:rsidR="00BF5185" w:rsidRPr="0019256B">
        <w:rPr>
          <w:i/>
        </w:rPr>
        <w:t xml:space="preserve">llen </w:t>
      </w:r>
      <w:r w:rsidRPr="0019256B">
        <w:rPr>
          <w:i/>
        </w:rPr>
        <w:t xml:space="preserve">F. </w:t>
      </w:r>
      <w:r w:rsidR="00BF5185" w:rsidRPr="0019256B">
        <w:rPr>
          <w:i/>
        </w:rPr>
        <w:t>Rice</w:t>
      </w:r>
    </w:p>
    <w:p w:rsidR="00BF5185" w:rsidRPr="00BF5185" w:rsidRDefault="00BF5185" w:rsidP="00BF5185">
      <w:pPr>
        <w:spacing w:after="0" w:line="280" w:lineRule="exact"/>
        <w:jc w:val="right"/>
        <w:rPr>
          <w:i/>
          <w:sz w:val="24"/>
          <w:szCs w:val="24"/>
        </w:rPr>
      </w:pPr>
      <w:r w:rsidRPr="0019256B">
        <w:rPr>
          <w:i/>
        </w:rPr>
        <w:t>DVTF President</w:t>
      </w:r>
      <w:r w:rsidR="004F52CA">
        <w:rPr>
          <w:i/>
        </w:rPr>
        <w:t xml:space="preserve"> pro tem.</w:t>
      </w:r>
      <w:r w:rsidRPr="0019256B">
        <w:rPr>
          <w:i/>
        </w:rPr>
        <w:t xml:space="preserve"> </w:t>
      </w:r>
      <w:proofErr w:type="gramStart"/>
      <w:r w:rsidRPr="0019256B">
        <w:rPr>
          <w:i/>
        </w:rPr>
        <w:t>and</w:t>
      </w:r>
      <w:proofErr w:type="gramEnd"/>
      <w:r w:rsidRPr="0019256B">
        <w:rPr>
          <w:i/>
        </w:rPr>
        <w:t xml:space="preserve"> Secretary</w:t>
      </w:r>
    </w:p>
    <w:p w:rsidR="00BB2166" w:rsidRPr="00BD0C3C" w:rsidRDefault="00BB2166" w:rsidP="0014027D">
      <w:pPr>
        <w:spacing w:before="200" w:after="0" w:line="240" w:lineRule="auto"/>
        <w:rPr>
          <w:rFonts w:ascii="Berlin Sans FB Demi" w:hAnsi="Berlin Sans FB Demi"/>
          <w:sz w:val="26"/>
          <w:szCs w:val="26"/>
        </w:rPr>
      </w:pPr>
      <w:r w:rsidRPr="00BD0C3C">
        <w:rPr>
          <w:rFonts w:ascii="Berlin Sans FB Demi" w:hAnsi="Berlin Sans FB Demi"/>
          <w:sz w:val="26"/>
          <w:szCs w:val="26"/>
        </w:rPr>
        <w:t>COM</w:t>
      </w:r>
      <w:r w:rsidR="008706FA">
        <w:rPr>
          <w:rFonts w:ascii="Berlin Sans FB Demi" w:hAnsi="Berlin Sans FB Demi"/>
          <w:sz w:val="26"/>
          <w:szCs w:val="26"/>
        </w:rPr>
        <w:t>E TO THE NEXT DVTF MEETING</w:t>
      </w:r>
      <w:r w:rsidR="00421FE0">
        <w:rPr>
          <w:rFonts w:ascii="Berlin Sans FB Demi" w:hAnsi="Berlin Sans FB Demi"/>
          <w:sz w:val="26"/>
          <w:szCs w:val="26"/>
        </w:rPr>
        <w:t>!</w:t>
      </w:r>
      <w:r w:rsidRPr="00BD0C3C">
        <w:rPr>
          <w:rFonts w:ascii="Berlin Sans FB Demi" w:hAnsi="Berlin Sans FB Demi"/>
          <w:sz w:val="26"/>
          <w:szCs w:val="26"/>
        </w:rPr>
        <w:t xml:space="preserve">  </w:t>
      </w:r>
    </w:p>
    <w:p w:rsidR="005733E4" w:rsidRDefault="00AD1B7F" w:rsidP="0014027D">
      <w:pPr>
        <w:spacing w:before="60" w:after="0" w:line="240" w:lineRule="auto"/>
        <w:rPr>
          <w:sz w:val="24"/>
          <w:szCs w:val="24"/>
        </w:rPr>
      </w:pPr>
      <w:r>
        <w:rPr>
          <w:sz w:val="24"/>
          <w:szCs w:val="24"/>
        </w:rPr>
        <w:t xml:space="preserve">As you can tell from the President’s Column, we really </w:t>
      </w:r>
      <w:r w:rsidR="005733E4">
        <w:rPr>
          <w:sz w:val="24"/>
          <w:szCs w:val="24"/>
        </w:rPr>
        <w:t xml:space="preserve">hope that other Triangle residents will decide to become more active in </w:t>
      </w:r>
      <w:r>
        <w:rPr>
          <w:sz w:val="24"/>
          <w:szCs w:val="24"/>
        </w:rPr>
        <w:t xml:space="preserve">the DVTF.  Rather than hold a separate Community Meeting, though, we are inviting you to attend the next </w:t>
      </w:r>
      <w:r w:rsidR="00B44E31">
        <w:rPr>
          <w:sz w:val="24"/>
          <w:szCs w:val="24"/>
        </w:rPr>
        <w:t>trustee meeting.</w:t>
      </w:r>
    </w:p>
    <w:p w:rsidR="005733E4" w:rsidRDefault="00B44E31" w:rsidP="0014027D">
      <w:pPr>
        <w:spacing w:before="60" w:after="0" w:line="240" w:lineRule="auto"/>
        <w:rPr>
          <w:sz w:val="24"/>
          <w:szCs w:val="24"/>
        </w:rPr>
      </w:pPr>
      <w:r>
        <w:rPr>
          <w:sz w:val="24"/>
          <w:szCs w:val="24"/>
        </w:rPr>
        <w:t>The meeting will be held</w:t>
      </w:r>
      <w:r w:rsidR="00D85872">
        <w:rPr>
          <w:sz w:val="24"/>
          <w:szCs w:val="24"/>
        </w:rPr>
        <w:t xml:space="preserve"> at 7:00 PM on </w:t>
      </w:r>
      <w:r w:rsidR="00D85872" w:rsidRPr="00D85872">
        <w:rPr>
          <w:b/>
          <w:sz w:val="24"/>
          <w:szCs w:val="24"/>
        </w:rPr>
        <w:t>Tuesday, November 27</w:t>
      </w:r>
      <w:r w:rsidR="00D85872" w:rsidRPr="00D85872">
        <w:rPr>
          <w:b/>
          <w:sz w:val="24"/>
          <w:szCs w:val="24"/>
          <w:vertAlign w:val="superscript"/>
        </w:rPr>
        <w:t>th</w:t>
      </w:r>
      <w:r>
        <w:rPr>
          <w:sz w:val="24"/>
          <w:szCs w:val="24"/>
        </w:rPr>
        <w:t xml:space="preserve"> </w:t>
      </w:r>
      <w:r w:rsidR="00D85872">
        <w:rPr>
          <w:sz w:val="24"/>
          <w:szCs w:val="24"/>
        </w:rPr>
        <w:t xml:space="preserve">at Omega Baptist Church, in the all-purpose room.  We will start with normal Federation business, and then have </w:t>
      </w:r>
      <w:r w:rsidR="00784C3F">
        <w:rPr>
          <w:sz w:val="24"/>
          <w:szCs w:val="24"/>
        </w:rPr>
        <w:t>a fairly brief</w:t>
      </w:r>
      <w:r w:rsidR="00D85872">
        <w:rPr>
          <w:sz w:val="24"/>
          <w:szCs w:val="24"/>
        </w:rPr>
        <w:t xml:space="preserve"> discussion of </w:t>
      </w:r>
      <w:r w:rsidR="005733E4">
        <w:rPr>
          <w:sz w:val="24"/>
          <w:szCs w:val="24"/>
        </w:rPr>
        <w:t xml:space="preserve">what </w:t>
      </w:r>
      <w:r w:rsidR="00D85872">
        <w:rPr>
          <w:sz w:val="24"/>
          <w:szCs w:val="24"/>
        </w:rPr>
        <w:t>need</w:t>
      </w:r>
      <w:r w:rsidR="005733E4">
        <w:rPr>
          <w:sz w:val="24"/>
          <w:szCs w:val="24"/>
        </w:rPr>
        <w:t xml:space="preserve">s to be done to keep the Federation alive.  </w:t>
      </w:r>
      <w:r w:rsidR="0019256B">
        <w:rPr>
          <w:sz w:val="24"/>
          <w:szCs w:val="24"/>
        </w:rPr>
        <w:t xml:space="preserve">Please come find out what responsibility might suit your interests and the time you have available!  </w:t>
      </w:r>
    </w:p>
    <w:p w:rsidR="00B44E31" w:rsidRDefault="004F52CA" w:rsidP="0014027D">
      <w:pPr>
        <w:spacing w:before="60" w:after="0" w:line="240" w:lineRule="auto"/>
        <w:rPr>
          <w:sz w:val="24"/>
          <w:szCs w:val="24"/>
        </w:rPr>
      </w:pPr>
      <w:r>
        <w:rPr>
          <w:sz w:val="24"/>
          <w:szCs w:val="24"/>
        </w:rPr>
        <w:t>O</w:t>
      </w:r>
      <w:r w:rsidR="005733E4">
        <w:rPr>
          <w:sz w:val="24"/>
          <w:szCs w:val="24"/>
        </w:rPr>
        <w:t xml:space="preserve">ur new City liaison, Ray Alexander, plans to </w:t>
      </w:r>
      <w:r>
        <w:rPr>
          <w:sz w:val="24"/>
          <w:szCs w:val="24"/>
        </w:rPr>
        <w:t xml:space="preserve">come and say a few words too.  In addition, </w:t>
      </w:r>
      <w:r w:rsidR="005733E4">
        <w:rPr>
          <w:sz w:val="24"/>
          <w:szCs w:val="24"/>
        </w:rPr>
        <w:t xml:space="preserve">we have scheduled a guest speaker!  </w:t>
      </w:r>
      <w:r w:rsidR="00D85872">
        <w:rPr>
          <w:sz w:val="24"/>
          <w:szCs w:val="24"/>
        </w:rPr>
        <w:t>Steve Mak</w:t>
      </w:r>
      <w:r w:rsidR="005733E4">
        <w:rPr>
          <w:sz w:val="24"/>
          <w:szCs w:val="24"/>
        </w:rPr>
        <w:t>ovec, of the Salem Avenue Peace C</w:t>
      </w:r>
      <w:r w:rsidR="00D85872">
        <w:rPr>
          <w:sz w:val="24"/>
          <w:szCs w:val="24"/>
        </w:rPr>
        <w:t xml:space="preserve">orridor and the Salem Avenue Business Association, will probably begin his presentation about 7:45 PM.  </w:t>
      </w:r>
      <w:r w:rsidR="00B24D57">
        <w:rPr>
          <w:sz w:val="24"/>
          <w:szCs w:val="24"/>
        </w:rPr>
        <w:t xml:space="preserve">An experienced activist, </w:t>
      </w:r>
      <w:r w:rsidR="00D85872">
        <w:rPr>
          <w:sz w:val="24"/>
          <w:szCs w:val="24"/>
        </w:rPr>
        <w:t xml:space="preserve">Steve is a former resident of the Jane Reece neighborhood, and was instrumental in getting the Community Garden on Salem started.  </w:t>
      </w:r>
    </w:p>
    <w:p w:rsidR="005733E4" w:rsidRDefault="00D85872" w:rsidP="0014027D">
      <w:pPr>
        <w:spacing w:before="60" w:after="0" w:line="240" w:lineRule="auto"/>
        <w:rPr>
          <w:sz w:val="24"/>
          <w:szCs w:val="24"/>
        </w:rPr>
      </w:pPr>
      <w:r>
        <w:rPr>
          <w:sz w:val="24"/>
          <w:szCs w:val="24"/>
        </w:rPr>
        <w:t xml:space="preserve">If you can’t attend the meeting, but would like to be involved in </w:t>
      </w:r>
      <w:r w:rsidR="005733E4">
        <w:rPr>
          <w:sz w:val="24"/>
          <w:szCs w:val="24"/>
        </w:rPr>
        <w:t xml:space="preserve">later </w:t>
      </w:r>
      <w:r>
        <w:rPr>
          <w:sz w:val="24"/>
          <w:szCs w:val="24"/>
        </w:rPr>
        <w:t>discussions of how the Federation can best work for the good of the Triangle, please let me know at</w:t>
      </w:r>
      <w:r w:rsidR="00A45907">
        <w:rPr>
          <w:sz w:val="24"/>
          <w:szCs w:val="24"/>
        </w:rPr>
        <w:t xml:space="preserve"> </w:t>
      </w:r>
      <w:hyperlink r:id="rId10" w:history="1">
        <w:r w:rsidR="00A45907" w:rsidRPr="00A45907">
          <w:rPr>
            <w:rStyle w:val="Hyperlink"/>
            <w:b/>
            <w:color w:val="auto"/>
            <w:sz w:val="24"/>
            <w:szCs w:val="24"/>
            <w:u w:val="none"/>
          </w:rPr>
          <w:t>efrice927@att.net</w:t>
        </w:r>
      </w:hyperlink>
      <w:r w:rsidR="00A45907">
        <w:rPr>
          <w:sz w:val="24"/>
          <w:szCs w:val="24"/>
        </w:rPr>
        <w:t>.</w:t>
      </w:r>
      <w:r w:rsidR="005733E4">
        <w:rPr>
          <w:sz w:val="24"/>
          <w:szCs w:val="24"/>
        </w:rPr>
        <w:t xml:space="preserve">  I’ll </w:t>
      </w:r>
      <w:r w:rsidR="00B24D57">
        <w:rPr>
          <w:sz w:val="24"/>
          <w:szCs w:val="24"/>
        </w:rPr>
        <w:t xml:space="preserve">keep you posted on </w:t>
      </w:r>
      <w:r w:rsidR="005733E4">
        <w:rPr>
          <w:sz w:val="24"/>
          <w:szCs w:val="24"/>
        </w:rPr>
        <w:t>when the next meeting</w:t>
      </w:r>
      <w:r w:rsidR="00B24D57">
        <w:rPr>
          <w:sz w:val="24"/>
          <w:szCs w:val="24"/>
        </w:rPr>
        <w:t xml:space="preserve"> – an</w:t>
      </w:r>
      <w:r w:rsidR="005733E4">
        <w:rPr>
          <w:sz w:val="24"/>
          <w:szCs w:val="24"/>
        </w:rPr>
        <w:t>d the discussion of what sort of structure the Federation should have going forward</w:t>
      </w:r>
      <w:r w:rsidR="00B24D57">
        <w:rPr>
          <w:sz w:val="24"/>
          <w:szCs w:val="24"/>
        </w:rPr>
        <w:t xml:space="preserve"> – w</w:t>
      </w:r>
      <w:r w:rsidR="005733E4">
        <w:rPr>
          <w:sz w:val="24"/>
          <w:szCs w:val="24"/>
        </w:rPr>
        <w:t>ill be.</w:t>
      </w:r>
    </w:p>
    <w:p w:rsidR="00362B6B" w:rsidRPr="00C10951" w:rsidRDefault="007D55A6" w:rsidP="00B24D57">
      <w:pPr>
        <w:spacing w:before="220" w:after="0" w:line="240" w:lineRule="auto"/>
        <w:rPr>
          <w:rFonts w:ascii="Berlin Sans FB Demi" w:hAnsi="Berlin Sans FB Demi"/>
          <w:sz w:val="26"/>
          <w:szCs w:val="26"/>
        </w:rPr>
      </w:pPr>
      <w:r>
        <w:rPr>
          <w:rFonts w:ascii="Berlin Sans FB Demi" w:hAnsi="Berlin Sans FB Demi"/>
          <w:sz w:val="26"/>
          <w:szCs w:val="26"/>
        </w:rPr>
        <w:t>DAYTON IS YOURS</w:t>
      </w:r>
    </w:p>
    <w:p w:rsidR="007D55A6" w:rsidRDefault="007D55A6" w:rsidP="0014027D">
      <w:pPr>
        <w:spacing w:before="60" w:after="0" w:line="240" w:lineRule="auto"/>
        <w:rPr>
          <w:sz w:val="24"/>
          <w:szCs w:val="24"/>
        </w:rPr>
      </w:pPr>
      <w:r>
        <w:rPr>
          <w:sz w:val="24"/>
          <w:szCs w:val="24"/>
        </w:rPr>
        <w:t>Just a reminder:  If your neighbors are neglecting their yards or houses, you can ask Mary Wolf, as our DIY rep, to do something about it!  She will send them a polite but official postcard asking them to clean up their yard (or mow), and if it’s the house she will contact the City about getting it checked out</w:t>
      </w:r>
      <w:r w:rsidR="000A4189">
        <w:rPr>
          <w:sz w:val="24"/>
          <w:szCs w:val="24"/>
        </w:rPr>
        <w:t xml:space="preserve"> by an inspector</w:t>
      </w:r>
      <w:r>
        <w:rPr>
          <w:sz w:val="24"/>
          <w:szCs w:val="24"/>
        </w:rPr>
        <w:t xml:space="preserve">.  </w:t>
      </w:r>
    </w:p>
    <w:p w:rsidR="00362B6B" w:rsidRPr="00AE0CE5" w:rsidRDefault="007D55A6" w:rsidP="00B24D57">
      <w:pPr>
        <w:spacing w:before="80" w:after="0" w:line="240" w:lineRule="auto"/>
        <w:rPr>
          <w:b/>
          <w:sz w:val="24"/>
          <w:szCs w:val="24"/>
        </w:rPr>
      </w:pPr>
      <w:r>
        <w:rPr>
          <w:sz w:val="24"/>
          <w:szCs w:val="24"/>
        </w:rPr>
        <w:t>You can reach</w:t>
      </w:r>
      <w:r w:rsidRPr="00C10951">
        <w:rPr>
          <w:sz w:val="24"/>
          <w:szCs w:val="24"/>
        </w:rPr>
        <w:t xml:space="preserve"> Mary on </w:t>
      </w:r>
      <w:hyperlink r:id="rId11" w:history="1">
        <w:r w:rsidRPr="00C10951">
          <w:rPr>
            <w:b/>
            <w:sz w:val="24"/>
            <w:szCs w:val="24"/>
          </w:rPr>
          <w:t>2mary.wolf@gmail.com</w:t>
        </w:r>
      </w:hyperlink>
      <w:r>
        <w:rPr>
          <w:sz w:val="24"/>
          <w:szCs w:val="24"/>
        </w:rPr>
        <w:t>, and y</w:t>
      </w:r>
      <w:r w:rsidR="00362B6B" w:rsidRPr="00C10951">
        <w:rPr>
          <w:sz w:val="24"/>
          <w:szCs w:val="24"/>
        </w:rPr>
        <w:t xml:space="preserve">ou can find the City’s Yard Standards at </w:t>
      </w:r>
      <w:hyperlink r:id="rId12" w:history="1">
        <w:r w:rsidR="00362B6B" w:rsidRPr="00AE0CE5">
          <w:rPr>
            <w:rStyle w:val="Hyperlink"/>
            <w:b/>
            <w:color w:val="auto"/>
            <w:sz w:val="24"/>
            <w:szCs w:val="24"/>
            <w:u w:val="none"/>
          </w:rPr>
          <w:t>https://www.daytonohio.gov/DocumentCenter/</w:t>
        </w:r>
      </w:hyperlink>
    </w:p>
    <w:p w:rsidR="001C4E4B" w:rsidRDefault="00362B6B" w:rsidP="00B24D57">
      <w:pPr>
        <w:spacing w:after="0" w:line="240" w:lineRule="auto"/>
        <w:rPr>
          <w:sz w:val="24"/>
          <w:szCs w:val="24"/>
        </w:rPr>
      </w:pPr>
      <w:r w:rsidRPr="00C10951">
        <w:rPr>
          <w:b/>
          <w:sz w:val="24"/>
          <w:szCs w:val="24"/>
        </w:rPr>
        <w:t>Home/View/359</w:t>
      </w:r>
      <w:r w:rsidRPr="00C10951">
        <w:rPr>
          <w:sz w:val="24"/>
          <w:szCs w:val="24"/>
        </w:rPr>
        <w:t>.</w:t>
      </w:r>
      <w:r w:rsidR="007D55A6">
        <w:rPr>
          <w:sz w:val="24"/>
          <w:szCs w:val="24"/>
        </w:rPr>
        <w:t xml:space="preserve">  We are still expecting the two burned-out houses on Salem to come down this year, and at the Mayor’s Porch Tour we were told that the one on Harvard has made it to the Nuisance list as well.  Progress! </w:t>
      </w:r>
    </w:p>
    <w:p w:rsidR="0005687B" w:rsidRDefault="0005687B" w:rsidP="004F43FC">
      <w:pPr>
        <w:spacing w:after="0" w:line="240" w:lineRule="auto"/>
        <w:rPr>
          <w:sz w:val="24"/>
          <w:szCs w:val="24"/>
        </w:rPr>
      </w:pPr>
      <w:bookmarkStart w:id="0" w:name="_GoBack"/>
      <w:bookmarkEnd w:id="0"/>
    </w:p>
    <w:p w:rsidR="0005687B" w:rsidRPr="007D55A6" w:rsidRDefault="0005687B" w:rsidP="004F43FC">
      <w:pPr>
        <w:spacing w:after="0" w:line="240" w:lineRule="auto"/>
        <w:rPr>
          <w:sz w:val="24"/>
          <w:szCs w:val="24"/>
        </w:rPr>
        <w:sectPr w:rsidR="0005687B" w:rsidRPr="007D55A6" w:rsidSect="00E17930">
          <w:type w:val="continuous"/>
          <w:pgSz w:w="12240" w:h="20160" w:code="5"/>
          <w:pgMar w:top="720" w:right="720" w:bottom="720" w:left="720" w:header="720" w:footer="720" w:gutter="0"/>
          <w:cols w:num="2" w:space="720"/>
          <w:docGrid w:linePitch="360"/>
        </w:sectPr>
      </w:pPr>
    </w:p>
    <w:p w:rsidR="005E1A0D" w:rsidRPr="00BD0C3C" w:rsidRDefault="005E1A0D" w:rsidP="008706FA">
      <w:pPr>
        <w:spacing w:after="0" w:line="240" w:lineRule="auto"/>
        <w:rPr>
          <w:rFonts w:ascii="Berlin Sans FB Demi" w:hAnsi="Berlin Sans FB Demi"/>
          <w:sz w:val="26"/>
          <w:szCs w:val="26"/>
        </w:rPr>
      </w:pPr>
      <w:r>
        <w:rPr>
          <w:rFonts w:ascii="Berlin Sans FB Demi" w:hAnsi="Berlin Sans FB Demi"/>
          <w:sz w:val="26"/>
          <w:szCs w:val="26"/>
        </w:rPr>
        <w:lastRenderedPageBreak/>
        <w:t>2018</w:t>
      </w:r>
      <w:r w:rsidRPr="00BD0C3C">
        <w:rPr>
          <w:rFonts w:ascii="Berlin Sans FB Demi" w:hAnsi="Berlin Sans FB Demi"/>
          <w:sz w:val="26"/>
          <w:szCs w:val="26"/>
        </w:rPr>
        <w:t xml:space="preserve"> </w:t>
      </w:r>
      <w:r w:rsidR="00B36150">
        <w:rPr>
          <w:rFonts w:ascii="Berlin Sans FB Demi" w:hAnsi="Berlin Sans FB Demi"/>
          <w:sz w:val="26"/>
          <w:szCs w:val="26"/>
        </w:rPr>
        <w:t>LEAF</w:t>
      </w:r>
      <w:r w:rsidRPr="00BD0C3C">
        <w:rPr>
          <w:rFonts w:ascii="Berlin Sans FB Demi" w:hAnsi="Berlin Sans FB Demi"/>
          <w:sz w:val="26"/>
          <w:szCs w:val="26"/>
        </w:rPr>
        <w:t xml:space="preserve"> PICKUP  </w:t>
      </w:r>
    </w:p>
    <w:p w:rsidR="006D2741" w:rsidRDefault="0026670A" w:rsidP="00B26CA1">
      <w:pPr>
        <w:spacing w:before="80" w:after="0" w:line="240" w:lineRule="auto"/>
        <w:rPr>
          <w:bCs/>
          <w:sz w:val="24"/>
          <w:szCs w:val="24"/>
        </w:rPr>
      </w:pPr>
      <w:r>
        <w:rPr>
          <w:bCs/>
          <w:sz w:val="24"/>
          <w:szCs w:val="24"/>
        </w:rPr>
        <w:t xml:space="preserve">There’s nothing new this year; you still have to put out your leaves in giant paper bags for the City to pick them up, or take them to the leaf drop on Gettysburg just below Cornell.  </w:t>
      </w:r>
      <w:r w:rsidR="002A1C17">
        <w:rPr>
          <w:bCs/>
          <w:sz w:val="24"/>
          <w:szCs w:val="24"/>
        </w:rPr>
        <w:t>There are only two</w:t>
      </w:r>
      <w:r w:rsidR="00031245">
        <w:rPr>
          <w:bCs/>
          <w:sz w:val="24"/>
          <w:szCs w:val="24"/>
        </w:rPr>
        <w:t xml:space="preserve"> remaining</w:t>
      </w:r>
      <w:r w:rsidR="006D2741">
        <w:rPr>
          <w:bCs/>
          <w:sz w:val="24"/>
          <w:szCs w:val="24"/>
        </w:rPr>
        <w:t xml:space="preserve"> leaf-bag pickup dates:</w:t>
      </w:r>
      <w:r w:rsidR="00031245">
        <w:rPr>
          <w:bCs/>
          <w:sz w:val="24"/>
          <w:szCs w:val="24"/>
        </w:rPr>
        <w:t xml:space="preserve">  </w:t>
      </w:r>
      <w:r w:rsidR="006D2741">
        <w:rPr>
          <w:bCs/>
          <w:sz w:val="24"/>
          <w:szCs w:val="24"/>
        </w:rPr>
        <w:t xml:space="preserve"> Nov</w:t>
      </w:r>
      <w:r w:rsidR="00031245">
        <w:rPr>
          <w:bCs/>
          <w:sz w:val="24"/>
          <w:szCs w:val="24"/>
        </w:rPr>
        <w:t>ember</w:t>
      </w:r>
      <w:r w:rsidR="006D2741">
        <w:rPr>
          <w:bCs/>
          <w:sz w:val="24"/>
          <w:szCs w:val="24"/>
        </w:rPr>
        <w:t xml:space="preserve"> 19</w:t>
      </w:r>
      <w:r w:rsidR="00031245" w:rsidRPr="00031245">
        <w:rPr>
          <w:bCs/>
          <w:sz w:val="24"/>
          <w:szCs w:val="24"/>
          <w:vertAlign w:val="superscript"/>
        </w:rPr>
        <w:t>th</w:t>
      </w:r>
      <w:r w:rsidR="006D2741">
        <w:rPr>
          <w:bCs/>
          <w:sz w:val="24"/>
          <w:szCs w:val="24"/>
        </w:rPr>
        <w:t xml:space="preserve"> and Dec</w:t>
      </w:r>
      <w:r w:rsidR="00031245">
        <w:rPr>
          <w:bCs/>
          <w:sz w:val="24"/>
          <w:szCs w:val="24"/>
        </w:rPr>
        <w:t xml:space="preserve">ember </w:t>
      </w:r>
      <w:r w:rsidR="006D2741">
        <w:rPr>
          <w:bCs/>
          <w:sz w:val="24"/>
          <w:szCs w:val="24"/>
        </w:rPr>
        <w:t>3</w:t>
      </w:r>
      <w:r w:rsidR="00031245" w:rsidRPr="00031245">
        <w:rPr>
          <w:bCs/>
          <w:sz w:val="24"/>
          <w:szCs w:val="24"/>
          <w:vertAlign w:val="superscript"/>
        </w:rPr>
        <w:t>rd</w:t>
      </w:r>
      <w:r w:rsidR="006D2741">
        <w:rPr>
          <w:bCs/>
          <w:sz w:val="24"/>
          <w:szCs w:val="24"/>
        </w:rPr>
        <w:t>.</w:t>
      </w:r>
    </w:p>
    <w:p w:rsidR="006D2741" w:rsidRDefault="006D2741" w:rsidP="00B26CA1">
      <w:pPr>
        <w:spacing w:before="80" w:after="0" w:line="240" w:lineRule="auto"/>
        <w:rPr>
          <w:bCs/>
          <w:sz w:val="24"/>
          <w:szCs w:val="24"/>
        </w:rPr>
      </w:pPr>
      <w:r>
        <w:rPr>
          <w:bCs/>
          <w:sz w:val="24"/>
          <w:szCs w:val="24"/>
        </w:rPr>
        <w:t>With the leaves just starting to turn, I suspect we are going to need disposal options for later than Dec</w:t>
      </w:r>
      <w:r w:rsidR="00031245">
        <w:rPr>
          <w:bCs/>
          <w:sz w:val="24"/>
          <w:szCs w:val="24"/>
        </w:rPr>
        <w:t>ember</w:t>
      </w:r>
      <w:r>
        <w:rPr>
          <w:bCs/>
          <w:sz w:val="24"/>
          <w:szCs w:val="24"/>
        </w:rPr>
        <w:t xml:space="preserve"> 3</w:t>
      </w:r>
      <w:r w:rsidR="00031245" w:rsidRPr="00031245">
        <w:rPr>
          <w:bCs/>
          <w:sz w:val="24"/>
          <w:szCs w:val="24"/>
          <w:vertAlign w:val="superscript"/>
        </w:rPr>
        <w:t>rd</w:t>
      </w:r>
      <w:r>
        <w:rPr>
          <w:bCs/>
          <w:sz w:val="24"/>
          <w:szCs w:val="24"/>
        </w:rPr>
        <w:t>!  Fortunately, the Gettysburg drop will stay open till Dec</w:t>
      </w:r>
      <w:r w:rsidR="00031245">
        <w:rPr>
          <w:bCs/>
          <w:sz w:val="24"/>
          <w:szCs w:val="24"/>
        </w:rPr>
        <w:t xml:space="preserve">ember </w:t>
      </w:r>
      <w:r>
        <w:rPr>
          <w:bCs/>
          <w:sz w:val="24"/>
          <w:szCs w:val="24"/>
        </w:rPr>
        <w:t>30</w:t>
      </w:r>
      <w:r w:rsidR="00031245" w:rsidRPr="00031245">
        <w:rPr>
          <w:bCs/>
          <w:sz w:val="24"/>
          <w:szCs w:val="24"/>
          <w:vertAlign w:val="superscript"/>
        </w:rPr>
        <w:t>th</w:t>
      </w:r>
      <w:r>
        <w:rPr>
          <w:bCs/>
          <w:sz w:val="24"/>
          <w:szCs w:val="24"/>
        </w:rPr>
        <w:t>.  Also, you can now take branches, grass clippings, and other “green debris” there.</w:t>
      </w:r>
      <w:r w:rsidR="00C37168">
        <w:rPr>
          <w:bCs/>
          <w:sz w:val="24"/>
          <w:szCs w:val="24"/>
        </w:rPr>
        <w:t xml:space="preserve">  (And you don’t have to tie them into 18” bundles!)</w:t>
      </w:r>
      <w:r>
        <w:rPr>
          <w:bCs/>
          <w:sz w:val="24"/>
          <w:szCs w:val="24"/>
        </w:rPr>
        <w:t xml:space="preserve">  </w:t>
      </w:r>
      <w:r w:rsidR="00C37168">
        <w:rPr>
          <w:bCs/>
          <w:sz w:val="24"/>
          <w:szCs w:val="24"/>
        </w:rPr>
        <w:t>The daily hours for the drop site are on line.</w:t>
      </w:r>
    </w:p>
    <w:p w:rsidR="006D2741" w:rsidRDefault="006D2741" w:rsidP="00B26CA1">
      <w:pPr>
        <w:spacing w:before="80" w:after="0" w:line="240" w:lineRule="auto"/>
        <w:rPr>
          <w:bCs/>
          <w:sz w:val="24"/>
          <w:szCs w:val="24"/>
        </w:rPr>
      </w:pPr>
      <w:r>
        <w:rPr>
          <w:bCs/>
          <w:sz w:val="24"/>
          <w:szCs w:val="24"/>
        </w:rPr>
        <w:t xml:space="preserve">And there’s always the County’s biodegradable landfill off </w:t>
      </w:r>
      <w:proofErr w:type="spellStart"/>
      <w:r>
        <w:rPr>
          <w:bCs/>
          <w:sz w:val="24"/>
          <w:szCs w:val="24"/>
        </w:rPr>
        <w:t>Encrete</w:t>
      </w:r>
      <w:proofErr w:type="spellEnd"/>
      <w:r>
        <w:rPr>
          <w:bCs/>
          <w:sz w:val="24"/>
          <w:szCs w:val="24"/>
        </w:rPr>
        <w:t xml:space="preserve"> Road, which </w:t>
      </w:r>
      <w:r w:rsidR="002A1C17">
        <w:rPr>
          <w:bCs/>
          <w:sz w:val="24"/>
          <w:szCs w:val="24"/>
        </w:rPr>
        <w:t xml:space="preserve">will </w:t>
      </w:r>
      <w:r>
        <w:rPr>
          <w:bCs/>
          <w:sz w:val="24"/>
          <w:szCs w:val="24"/>
        </w:rPr>
        <w:t xml:space="preserve">take </w:t>
      </w:r>
      <w:r w:rsidR="007D55A6">
        <w:rPr>
          <w:bCs/>
          <w:sz w:val="24"/>
          <w:szCs w:val="24"/>
        </w:rPr>
        <w:t>all sorts of yard waste.</w:t>
      </w:r>
      <w:r>
        <w:rPr>
          <w:bCs/>
          <w:sz w:val="24"/>
          <w:szCs w:val="24"/>
        </w:rPr>
        <w:t xml:space="preserve">  As with the Gettysburg drop, you do need to shake the leaves out of any plastic bags you use.</w:t>
      </w:r>
    </w:p>
    <w:p w:rsidR="006F3B0F" w:rsidRDefault="006F3B0F" w:rsidP="00B26CA1">
      <w:pPr>
        <w:spacing w:before="80" w:after="0" w:line="240" w:lineRule="auto"/>
        <w:rPr>
          <w:bCs/>
          <w:sz w:val="24"/>
          <w:szCs w:val="24"/>
        </w:rPr>
      </w:pPr>
      <w:r>
        <w:rPr>
          <w:bCs/>
          <w:sz w:val="24"/>
          <w:szCs w:val="24"/>
        </w:rPr>
        <w:t xml:space="preserve">Speaking of biodegradable, if you haven’t asked the City for a recycling bin so you can start saving us </w:t>
      </w:r>
      <w:r w:rsidR="002A1C17">
        <w:rPr>
          <w:bCs/>
          <w:sz w:val="24"/>
          <w:szCs w:val="24"/>
        </w:rPr>
        <w:t xml:space="preserve">all </w:t>
      </w:r>
      <w:r>
        <w:rPr>
          <w:bCs/>
          <w:sz w:val="24"/>
          <w:szCs w:val="24"/>
        </w:rPr>
        <w:t xml:space="preserve">money with </w:t>
      </w:r>
      <w:r w:rsidR="002A1C17">
        <w:rPr>
          <w:bCs/>
          <w:sz w:val="24"/>
          <w:szCs w:val="24"/>
        </w:rPr>
        <w:t xml:space="preserve">the </w:t>
      </w:r>
      <w:r>
        <w:rPr>
          <w:bCs/>
          <w:sz w:val="24"/>
          <w:szCs w:val="24"/>
        </w:rPr>
        <w:t>lower tipping fees, how about making that a New Year’s resolution?</w:t>
      </w:r>
    </w:p>
    <w:p w:rsidR="0005687B" w:rsidRPr="007B24B2" w:rsidRDefault="0005687B" w:rsidP="0005687B">
      <w:pPr>
        <w:spacing w:before="240" w:after="0" w:line="240" w:lineRule="auto"/>
        <w:rPr>
          <w:rFonts w:ascii="Berlin Sans FB Demi" w:hAnsi="Berlin Sans FB Demi"/>
          <w:caps/>
          <w:sz w:val="26"/>
          <w:szCs w:val="26"/>
        </w:rPr>
      </w:pPr>
      <w:r>
        <w:rPr>
          <w:rFonts w:ascii="Berlin Sans FB Demi" w:hAnsi="Berlin Sans FB Demi"/>
          <w:caps/>
          <w:sz w:val="26"/>
          <w:szCs w:val="26"/>
        </w:rPr>
        <w:t>The latest from the OCDC</w:t>
      </w:r>
    </w:p>
    <w:p w:rsidR="0005687B" w:rsidRDefault="0005687B" w:rsidP="00B26CA1">
      <w:pPr>
        <w:spacing w:before="80" w:after="0" w:line="240" w:lineRule="auto"/>
        <w:rPr>
          <w:sz w:val="24"/>
          <w:szCs w:val="24"/>
        </w:rPr>
      </w:pPr>
      <w:r>
        <w:rPr>
          <w:sz w:val="24"/>
          <w:szCs w:val="24"/>
        </w:rPr>
        <w:t xml:space="preserve">Things are moving along on the former Seminary campus!  The Omega Community Development Corporation is partnering with MVAH (an offshoot of Miller-Valentine) </w:t>
      </w:r>
      <w:r w:rsidR="002A1C17">
        <w:rPr>
          <w:sz w:val="24"/>
          <w:szCs w:val="24"/>
        </w:rPr>
        <w:t>to</w:t>
      </w:r>
      <w:r>
        <w:rPr>
          <w:sz w:val="24"/>
          <w:szCs w:val="24"/>
        </w:rPr>
        <w:t xml:space="preserve"> </w:t>
      </w:r>
      <w:r w:rsidR="002A1C17">
        <w:rPr>
          <w:sz w:val="24"/>
          <w:szCs w:val="24"/>
        </w:rPr>
        <w:t>build</w:t>
      </w:r>
      <w:r>
        <w:rPr>
          <w:sz w:val="24"/>
          <w:szCs w:val="24"/>
        </w:rPr>
        <w:t xml:space="preserve"> and manag</w:t>
      </w:r>
      <w:r w:rsidR="002A1C17">
        <w:rPr>
          <w:sz w:val="24"/>
          <w:szCs w:val="24"/>
        </w:rPr>
        <w:t>e</w:t>
      </w:r>
      <w:r>
        <w:rPr>
          <w:sz w:val="24"/>
          <w:szCs w:val="24"/>
        </w:rPr>
        <w:t xml:space="preserve"> the Senior Lofts (81 units) that will be </w:t>
      </w:r>
      <w:r w:rsidR="002A1C17">
        <w:rPr>
          <w:sz w:val="24"/>
          <w:szCs w:val="24"/>
        </w:rPr>
        <w:t>placed</w:t>
      </w:r>
      <w:r>
        <w:rPr>
          <w:sz w:val="24"/>
          <w:szCs w:val="24"/>
        </w:rPr>
        <w:t xml:space="preserve"> behind Roberts Hall.  The partnership received State tax credits this summer, and they expect to begin construction next spring. </w:t>
      </w:r>
    </w:p>
    <w:p w:rsidR="0005687B" w:rsidRDefault="0005687B" w:rsidP="0014027D">
      <w:pPr>
        <w:spacing w:before="100" w:after="0" w:line="240" w:lineRule="auto"/>
        <w:rPr>
          <w:sz w:val="24"/>
          <w:szCs w:val="24"/>
        </w:rPr>
      </w:pPr>
      <w:r>
        <w:rPr>
          <w:sz w:val="24"/>
          <w:szCs w:val="24"/>
        </w:rPr>
        <w:t xml:space="preserve">As for the Hope Center, </w:t>
      </w:r>
      <w:r w:rsidR="002A1C17">
        <w:rPr>
          <w:sz w:val="24"/>
          <w:szCs w:val="24"/>
        </w:rPr>
        <w:t>OCDC’s various</w:t>
      </w:r>
      <w:r>
        <w:rPr>
          <w:sz w:val="24"/>
          <w:szCs w:val="24"/>
        </w:rPr>
        <w:t xml:space="preserve"> partner</w:t>
      </w:r>
      <w:r w:rsidR="002A1C17">
        <w:rPr>
          <w:sz w:val="24"/>
          <w:szCs w:val="24"/>
        </w:rPr>
        <w:t>-</w:t>
      </w:r>
      <w:r>
        <w:rPr>
          <w:sz w:val="24"/>
          <w:szCs w:val="24"/>
        </w:rPr>
        <w:t xml:space="preserve">ships have been firmed up, more organizations have pledged their support, and the OCDC now has raised $3.2 million of their $4 million fundraising goal.  If they can get that last $800K, </w:t>
      </w:r>
      <w:r w:rsidR="002A1C17">
        <w:rPr>
          <w:sz w:val="24"/>
          <w:szCs w:val="24"/>
        </w:rPr>
        <w:t xml:space="preserve">construction of </w:t>
      </w:r>
      <w:r>
        <w:rPr>
          <w:sz w:val="24"/>
          <w:szCs w:val="24"/>
        </w:rPr>
        <w:t xml:space="preserve">the Hope Center may </w:t>
      </w:r>
      <w:r w:rsidR="002A1C17">
        <w:rPr>
          <w:sz w:val="24"/>
          <w:szCs w:val="24"/>
        </w:rPr>
        <w:t>also start</w:t>
      </w:r>
      <w:r>
        <w:rPr>
          <w:sz w:val="24"/>
          <w:szCs w:val="24"/>
        </w:rPr>
        <w:t xml:space="preserve"> in the spring!  </w:t>
      </w:r>
    </w:p>
    <w:p w:rsidR="00B26CA1" w:rsidRDefault="0005687B" w:rsidP="0014027D">
      <w:pPr>
        <w:spacing w:before="100" w:after="0" w:line="240" w:lineRule="auto"/>
        <w:rPr>
          <w:rFonts w:ascii="Berlin Sans FB Demi" w:hAnsi="Berlin Sans FB Demi"/>
          <w:caps/>
          <w:sz w:val="26"/>
          <w:szCs w:val="26"/>
        </w:rPr>
      </w:pPr>
      <w:r>
        <w:rPr>
          <w:sz w:val="24"/>
          <w:szCs w:val="24"/>
        </w:rPr>
        <w:t xml:space="preserve">Paul Humble is now representing the Triangle on </w:t>
      </w:r>
      <w:r w:rsidRPr="00B120A1">
        <w:rPr>
          <w:sz w:val="24"/>
          <w:szCs w:val="24"/>
        </w:rPr>
        <w:t xml:space="preserve">the </w:t>
      </w:r>
      <w:r>
        <w:rPr>
          <w:sz w:val="24"/>
          <w:szCs w:val="24"/>
        </w:rPr>
        <w:t>b</w:t>
      </w:r>
      <w:r w:rsidRPr="00B120A1">
        <w:rPr>
          <w:sz w:val="24"/>
          <w:szCs w:val="24"/>
        </w:rPr>
        <w:t>oard of Omega’s Community Development Corporation</w:t>
      </w:r>
      <w:r>
        <w:rPr>
          <w:sz w:val="24"/>
          <w:szCs w:val="24"/>
        </w:rPr>
        <w:t xml:space="preserve">.  If you have concerns, you can write him at </w:t>
      </w:r>
      <w:hyperlink r:id="rId13" w:history="1">
        <w:r w:rsidRPr="007D55A6">
          <w:rPr>
            <w:rStyle w:val="Hyperlink"/>
            <w:b/>
            <w:color w:val="auto"/>
            <w:sz w:val="24"/>
            <w:szCs w:val="24"/>
            <w:u w:val="none"/>
          </w:rPr>
          <w:t>phumble01@gmail.com</w:t>
        </w:r>
      </w:hyperlink>
      <w:r w:rsidRPr="007D55A6">
        <w:rPr>
          <w:sz w:val="24"/>
          <w:szCs w:val="24"/>
        </w:rPr>
        <w:t xml:space="preserve">. </w:t>
      </w:r>
      <w:r w:rsidR="00B26CA1">
        <w:br w:type="column"/>
      </w:r>
      <w:r w:rsidR="00B26CA1">
        <w:rPr>
          <w:rFonts w:ascii="Berlin Sans FB Demi" w:hAnsi="Berlin Sans FB Demi"/>
          <w:caps/>
          <w:sz w:val="26"/>
          <w:szCs w:val="26"/>
        </w:rPr>
        <w:t>GOOD SAM and phoenix next</w:t>
      </w:r>
    </w:p>
    <w:p w:rsidR="00B26CA1" w:rsidRDefault="00B26CA1" w:rsidP="00CC0211">
      <w:pPr>
        <w:pStyle w:val="PlainText"/>
        <w:spacing w:before="60"/>
        <w:rPr>
          <w:sz w:val="24"/>
          <w:szCs w:val="24"/>
        </w:rPr>
      </w:pPr>
      <w:proofErr w:type="spellStart"/>
      <w:r w:rsidRPr="000D559B">
        <w:rPr>
          <w:sz w:val="24"/>
          <w:szCs w:val="24"/>
        </w:rPr>
        <w:t>CityWide</w:t>
      </w:r>
      <w:proofErr w:type="spellEnd"/>
      <w:r w:rsidRPr="000D559B">
        <w:rPr>
          <w:sz w:val="24"/>
          <w:szCs w:val="24"/>
        </w:rPr>
        <w:t xml:space="preserve"> has sent </w:t>
      </w:r>
      <w:r w:rsidR="00CC0211">
        <w:rPr>
          <w:sz w:val="24"/>
          <w:szCs w:val="24"/>
        </w:rPr>
        <w:t>us</w:t>
      </w:r>
      <w:r w:rsidRPr="000D559B">
        <w:rPr>
          <w:sz w:val="24"/>
          <w:szCs w:val="24"/>
        </w:rPr>
        <w:t xml:space="preserve"> such a good explanatory paragraph</w:t>
      </w:r>
      <w:r>
        <w:rPr>
          <w:sz w:val="24"/>
          <w:szCs w:val="24"/>
        </w:rPr>
        <w:t xml:space="preserve"> about what’s happening </w:t>
      </w:r>
      <w:r w:rsidR="00CC0211">
        <w:rPr>
          <w:sz w:val="24"/>
          <w:szCs w:val="24"/>
        </w:rPr>
        <w:t xml:space="preserve">next </w:t>
      </w:r>
      <w:r>
        <w:rPr>
          <w:sz w:val="24"/>
          <w:szCs w:val="24"/>
        </w:rPr>
        <w:t>with the Good Sam site</w:t>
      </w:r>
      <w:r w:rsidRPr="000D559B">
        <w:rPr>
          <w:sz w:val="24"/>
          <w:szCs w:val="24"/>
        </w:rPr>
        <w:t>, I’m going to include it verbatim:</w:t>
      </w:r>
      <w:r>
        <w:rPr>
          <w:sz w:val="24"/>
          <w:szCs w:val="24"/>
        </w:rPr>
        <w:t xml:space="preserve"> </w:t>
      </w:r>
    </w:p>
    <w:p w:rsidR="000D559B" w:rsidRPr="00B26CA1" w:rsidRDefault="000D559B" w:rsidP="00CC0211">
      <w:pPr>
        <w:pStyle w:val="PlainText"/>
        <w:spacing w:before="60"/>
        <w:rPr>
          <w:szCs w:val="22"/>
        </w:rPr>
      </w:pPr>
      <w:r w:rsidRPr="00B26CA1">
        <w:rPr>
          <w:szCs w:val="22"/>
        </w:rPr>
        <w:t>“Following a second round of public engagement, the Phoenix Next staff team is now focused on the develop</w:t>
      </w:r>
      <w:r w:rsidR="00B26CA1">
        <w:rPr>
          <w:szCs w:val="22"/>
        </w:rPr>
        <w:t>-</w:t>
      </w:r>
      <w:proofErr w:type="spellStart"/>
      <w:r w:rsidRPr="00B26CA1">
        <w:rPr>
          <w:szCs w:val="22"/>
        </w:rPr>
        <w:t>ment</w:t>
      </w:r>
      <w:proofErr w:type="spellEnd"/>
      <w:r w:rsidRPr="00B26CA1">
        <w:rPr>
          <w:szCs w:val="22"/>
        </w:rPr>
        <w:t xml:space="preserve"> of recommendations for re-use of the 13-acre site of the former Good Samaritan Hospital</w:t>
      </w:r>
      <w:r w:rsidR="00E2423D" w:rsidRPr="00B26CA1">
        <w:rPr>
          <w:szCs w:val="22"/>
        </w:rPr>
        <w:t xml:space="preserve"> and investments in the surrounding neighborhoods.  The planning team will report back to the </w:t>
      </w:r>
      <w:r w:rsidRPr="00B26CA1">
        <w:rPr>
          <w:szCs w:val="22"/>
        </w:rPr>
        <w:t xml:space="preserve">community regarding the </w:t>
      </w:r>
      <w:proofErr w:type="spellStart"/>
      <w:r w:rsidRPr="00B26CA1">
        <w:rPr>
          <w:szCs w:val="22"/>
        </w:rPr>
        <w:t>recom</w:t>
      </w:r>
      <w:r w:rsidR="00B26CA1">
        <w:rPr>
          <w:szCs w:val="22"/>
        </w:rPr>
        <w:t>-</w:t>
      </w:r>
      <w:r w:rsidRPr="00B26CA1">
        <w:rPr>
          <w:szCs w:val="22"/>
        </w:rPr>
        <w:t>mendations</w:t>
      </w:r>
      <w:proofErr w:type="spellEnd"/>
      <w:r w:rsidRPr="00B26CA1">
        <w:rPr>
          <w:szCs w:val="22"/>
        </w:rPr>
        <w:t xml:space="preserve"> at a public Open House that will be held at the Fairview PreK-6th School, 2314 Elsmere Avenue, on January 8</w:t>
      </w:r>
      <w:r w:rsidRPr="00B26CA1">
        <w:rPr>
          <w:szCs w:val="22"/>
          <w:vertAlign w:val="superscript"/>
        </w:rPr>
        <w:t>th</w:t>
      </w:r>
      <w:r w:rsidRPr="00B26CA1">
        <w:rPr>
          <w:szCs w:val="22"/>
        </w:rPr>
        <w:t xml:space="preserve">, from 6 to 8 PM. </w:t>
      </w:r>
      <w:r w:rsidR="008706FA" w:rsidRPr="00B26CA1">
        <w:rPr>
          <w:szCs w:val="22"/>
        </w:rPr>
        <w:t xml:space="preserve"> </w:t>
      </w:r>
      <w:r w:rsidRPr="00B26CA1">
        <w:rPr>
          <w:szCs w:val="22"/>
        </w:rPr>
        <w:t xml:space="preserve">At the Open House, </w:t>
      </w:r>
      <w:proofErr w:type="spellStart"/>
      <w:r w:rsidRPr="00B26CA1">
        <w:rPr>
          <w:szCs w:val="22"/>
        </w:rPr>
        <w:t>atten</w:t>
      </w:r>
      <w:r w:rsidR="00B26CA1">
        <w:rPr>
          <w:szCs w:val="22"/>
        </w:rPr>
        <w:t>-</w:t>
      </w:r>
      <w:r w:rsidRPr="00B26CA1">
        <w:rPr>
          <w:szCs w:val="22"/>
        </w:rPr>
        <w:t>dees</w:t>
      </w:r>
      <w:proofErr w:type="spellEnd"/>
      <w:r w:rsidRPr="00B26CA1">
        <w:rPr>
          <w:szCs w:val="22"/>
        </w:rPr>
        <w:t xml:space="preserve"> can view final recommendations, share reactions, provide ideas about implementation and celebrate the culmination of the work.</w:t>
      </w:r>
      <w:r w:rsidR="008706FA" w:rsidRPr="00B26CA1">
        <w:rPr>
          <w:szCs w:val="22"/>
        </w:rPr>
        <w:t xml:space="preserve"> </w:t>
      </w:r>
      <w:r w:rsidRPr="00B26CA1">
        <w:rPr>
          <w:szCs w:val="22"/>
        </w:rPr>
        <w:t>Please save the date.</w:t>
      </w:r>
      <w:r w:rsidR="008706FA" w:rsidRPr="00B26CA1">
        <w:rPr>
          <w:szCs w:val="22"/>
        </w:rPr>
        <w:t>”</w:t>
      </w:r>
      <w:r w:rsidR="00CC0211">
        <w:rPr>
          <w:szCs w:val="22"/>
        </w:rPr>
        <w:tab/>
      </w:r>
    </w:p>
    <w:p w:rsidR="000D559B" w:rsidRPr="000D559B" w:rsidRDefault="000D559B" w:rsidP="0014027D">
      <w:pPr>
        <w:pStyle w:val="PlainText"/>
        <w:spacing w:before="60"/>
        <w:rPr>
          <w:sz w:val="24"/>
          <w:szCs w:val="24"/>
        </w:rPr>
      </w:pPr>
      <w:r w:rsidRPr="000D559B">
        <w:rPr>
          <w:sz w:val="24"/>
          <w:szCs w:val="24"/>
        </w:rPr>
        <w:t xml:space="preserve">For updates on the </w:t>
      </w:r>
      <w:r w:rsidR="008706FA">
        <w:rPr>
          <w:sz w:val="24"/>
          <w:szCs w:val="24"/>
        </w:rPr>
        <w:t xml:space="preserve">planning </w:t>
      </w:r>
      <w:r w:rsidRPr="000D559B">
        <w:rPr>
          <w:sz w:val="24"/>
          <w:szCs w:val="24"/>
        </w:rPr>
        <w:t>process, please visit</w:t>
      </w:r>
      <w:r w:rsidR="008706FA">
        <w:rPr>
          <w:sz w:val="24"/>
          <w:szCs w:val="24"/>
        </w:rPr>
        <w:t xml:space="preserve"> </w:t>
      </w:r>
      <w:hyperlink r:id="rId14" w:history="1">
        <w:r w:rsidR="008706FA" w:rsidRPr="008706FA">
          <w:rPr>
            <w:rStyle w:val="Hyperlink"/>
            <w:b/>
            <w:color w:val="auto"/>
            <w:sz w:val="24"/>
            <w:szCs w:val="24"/>
            <w:u w:val="none"/>
          </w:rPr>
          <w:t>https://daytonphoenixproject.org</w:t>
        </w:r>
      </w:hyperlink>
      <w:r w:rsidRPr="000D559B">
        <w:rPr>
          <w:sz w:val="24"/>
          <w:szCs w:val="24"/>
        </w:rPr>
        <w:t>.</w:t>
      </w:r>
      <w:r w:rsidR="008706FA">
        <w:rPr>
          <w:sz w:val="24"/>
          <w:szCs w:val="24"/>
        </w:rPr>
        <w:t xml:space="preserve">  You can still see the materials presented at the last public meeting on the Resources page, together with a nicely organized summary of the many comments left by the attendees.</w:t>
      </w:r>
      <w:r w:rsidR="0014027D">
        <w:rPr>
          <w:sz w:val="24"/>
          <w:szCs w:val="24"/>
        </w:rPr>
        <w:t xml:space="preserve">  Also, if you get on</w:t>
      </w:r>
      <w:r w:rsidR="00CC0211">
        <w:rPr>
          <w:sz w:val="24"/>
          <w:szCs w:val="24"/>
        </w:rPr>
        <w:t>to</w:t>
      </w:r>
      <w:r w:rsidR="0014027D">
        <w:rPr>
          <w:sz w:val="24"/>
          <w:szCs w:val="24"/>
        </w:rPr>
        <w:t xml:space="preserve"> the Triangle e-list, I </w:t>
      </w:r>
      <w:r w:rsidR="00CC0211">
        <w:rPr>
          <w:sz w:val="24"/>
          <w:szCs w:val="24"/>
        </w:rPr>
        <w:t xml:space="preserve">can send you </w:t>
      </w:r>
      <w:r w:rsidR="0014027D">
        <w:rPr>
          <w:sz w:val="24"/>
          <w:szCs w:val="24"/>
        </w:rPr>
        <w:t>more information….</w:t>
      </w:r>
    </w:p>
    <w:p w:rsidR="00494365" w:rsidRPr="00494365" w:rsidRDefault="00494365" w:rsidP="0014027D">
      <w:pPr>
        <w:spacing w:before="200" w:after="0" w:line="240" w:lineRule="auto"/>
        <w:rPr>
          <w:rFonts w:ascii="Berlin Sans FB Demi" w:hAnsi="Berlin Sans FB Demi"/>
          <w:caps/>
          <w:sz w:val="26"/>
          <w:szCs w:val="26"/>
        </w:rPr>
      </w:pPr>
      <w:proofErr w:type="gramStart"/>
      <w:r w:rsidRPr="00494365">
        <w:rPr>
          <w:rFonts w:ascii="Berlin Sans FB Demi" w:hAnsi="Berlin Sans FB Demi"/>
          <w:caps/>
          <w:sz w:val="26"/>
          <w:szCs w:val="26"/>
        </w:rPr>
        <w:t>YOUR</w:t>
      </w:r>
      <w:proofErr w:type="gramEnd"/>
      <w:r w:rsidRPr="00494365">
        <w:rPr>
          <w:rFonts w:ascii="Berlin Sans FB Demi" w:hAnsi="Berlin Sans FB Demi"/>
          <w:caps/>
          <w:sz w:val="26"/>
          <w:szCs w:val="26"/>
        </w:rPr>
        <w:t xml:space="preserve"> DOLLARS, YOUR NEIGHBORHOOD</w:t>
      </w:r>
    </w:p>
    <w:p w:rsidR="00494365" w:rsidRDefault="00494365" w:rsidP="0014027D">
      <w:pPr>
        <w:spacing w:before="60" w:after="0" w:line="240" w:lineRule="auto"/>
        <w:rPr>
          <w:sz w:val="24"/>
          <w:szCs w:val="24"/>
        </w:rPr>
      </w:pPr>
      <w:r>
        <w:rPr>
          <w:sz w:val="24"/>
          <w:szCs w:val="24"/>
        </w:rPr>
        <w:t>People often ask about road-resurfacing schedules.  I tell them to go to the</w:t>
      </w:r>
      <w:r w:rsidR="00B26CA1">
        <w:rPr>
          <w:sz w:val="24"/>
          <w:szCs w:val="24"/>
        </w:rPr>
        <w:t xml:space="preserve"> Resurfacing dashboard at</w:t>
      </w:r>
      <w:r>
        <w:rPr>
          <w:sz w:val="24"/>
          <w:szCs w:val="24"/>
        </w:rPr>
        <w:t xml:space="preserve"> City’s Your Dollars, Your Neighborhood </w:t>
      </w:r>
      <w:r w:rsidR="00B26CA1">
        <w:rPr>
          <w:sz w:val="24"/>
          <w:szCs w:val="24"/>
        </w:rPr>
        <w:t>webpage,</w:t>
      </w:r>
      <w:r>
        <w:rPr>
          <w:sz w:val="24"/>
          <w:szCs w:val="24"/>
        </w:rPr>
        <w:t xml:space="preserve"> which </w:t>
      </w:r>
      <w:r w:rsidR="00B26CA1">
        <w:rPr>
          <w:sz w:val="24"/>
          <w:szCs w:val="24"/>
        </w:rPr>
        <w:t>is</w:t>
      </w:r>
      <w:r>
        <w:rPr>
          <w:sz w:val="24"/>
          <w:szCs w:val="24"/>
        </w:rPr>
        <w:t xml:space="preserve"> designed to report on what’s being done with the added dollars from the 2016 tax levy.  (The 2019 schedule does include some Triangle streets, but that won’t be posted till December.)  </w:t>
      </w:r>
    </w:p>
    <w:p w:rsidR="00494365" w:rsidRDefault="00494365" w:rsidP="0014027D">
      <w:pPr>
        <w:spacing w:before="60" w:after="0" w:line="240" w:lineRule="auto"/>
        <w:rPr>
          <w:sz w:val="24"/>
          <w:szCs w:val="24"/>
        </w:rPr>
      </w:pPr>
      <w:r>
        <w:rPr>
          <w:sz w:val="24"/>
          <w:szCs w:val="24"/>
        </w:rPr>
        <w:t xml:space="preserve">At </w:t>
      </w:r>
      <w:hyperlink r:id="rId15" w:history="1">
        <w:r w:rsidRPr="00494365">
          <w:rPr>
            <w:rStyle w:val="Hyperlink"/>
            <w:b/>
            <w:color w:val="auto"/>
            <w:sz w:val="24"/>
            <w:szCs w:val="24"/>
            <w:u w:val="none"/>
          </w:rPr>
          <w:t>https://civicplus.daytonohio.gov/YourDollars</w:t>
        </w:r>
      </w:hyperlink>
      <w:r w:rsidRPr="00494365">
        <w:rPr>
          <w:rStyle w:val="Hyperlink"/>
          <w:b/>
          <w:color w:val="auto"/>
          <w:sz w:val="24"/>
          <w:szCs w:val="24"/>
          <w:u w:val="none"/>
        </w:rPr>
        <w:t xml:space="preserve"> </w:t>
      </w:r>
      <w:proofErr w:type="spellStart"/>
      <w:r w:rsidRPr="00494365">
        <w:rPr>
          <w:rStyle w:val="Hyperlink"/>
          <w:b/>
          <w:color w:val="auto"/>
          <w:sz w:val="24"/>
          <w:szCs w:val="24"/>
          <w:u w:val="none"/>
        </w:rPr>
        <w:t>YourNeighborhood</w:t>
      </w:r>
      <w:proofErr w:type="spellEnd"/>
      <w:r w:rsidRPr="00494365">
        <w:rPr>
          <w:rStyle w:val="Hyperlink"/>
          <w:b/>
          <w:color w:val="auto"/>
          <w:sz w:val="24"/>
          <w:szCs w:val="24"/>
          <w:u w:val="none"/>
        </w:rPr>
        <w:t>/</w:t>
      </w:r>
      <w:r>
        <w:rPr>
          <w:sz w:val="24"/>
          <w:szCs w:val="24"/>
        </w:rPr>
        <w:t xml:space="preserve">, you can see how the monies are being spent in each of the areas promised.  (My favorite is the Mowing one, which shows vacant houses and lots </w:t>
      </w:r>
      <w:r w:rsidR="0014027D">
        <w:rPr>
          <w:sz w:val="24"/>
          <w:szCs w:val="24"/>
        </w:rPr>
        <w:t>– not many for the Triangle</w:t>
      </w:r>
      <w:r>
        <w:rPr>
          <w:sz w:val="24"/>
          <w:szCs w:val="24"/>
        </w:rPr>
        <w:t>!</w:t>
      </w:r>
      <w:r w:rsidR="00B26CA1">
        <w:rPr>
          <w:sz w:val="24"/>
          <w:szCs w:val="24"/>
        </w:rPr>
        <w:t>)</w:t>
      </w:r>
    </w:p>
    <w:p w:rsidR="00494365" w:rsidRDefault="00494365" w:rsidP="0014027D">
      <w:pPr>
        <w:spacing w:before="60" w:after="0" w:line="240" w:lineRule="auto"/>
        <w:rPr>
          <w:sz w:val="24"/>
          <w:szCs w:val="24"/>
        </w:rPr>
      </w:pPr>
      <w:r>
        <w:rPr>
          <w:sz w:val="24"/>
          <w:szCs w:val="24"/>
        </w:rPr>
        <w:t xml:space="preserve">And that reminds me:  An increase in police presence was one of the promises made when the levy was requested.  The DPD is still looking for recruits – please look at </w:t>
      </w:r>
      <w:hyperlink r:id="rId16" w:history="1">
        <w:r w:rsidRPr="00B26CA1">
          <w:rPr>
            <w:rStyle w:val="Hyperlink"/>
            <w:b/>
            <w:color w:val="auto"/>
            <w:sz w:val="24"/>
            <w:szCs w:val="24"/>
            <w:u w:val="none"/>
          </w:rPr>
          <w:t>http://JoinDaytonPD.com</w:t>
        </w:r>
      </w:hyperlink>
      <w:r>
        <w:rPr>
          <w:sz w:val="24"/>
          <w:szCs w:val="24"/>
        </w:rPr>
        <w:t xml:space="preserve"> if you or someone you know might be interested in police work!  (The deadline for applying for the next class</w:t>
      </w:r>
      <w:r w:rsidR="0005687B">
        <w:rPr>
          <w:sz w:val="24"/>
          <w:szCs w:val="24"/>
        </w:rPr>
        <w:t xml:space="preserve"> at the Police Academy</w:t>
      </w:r>
      <w:r>
        <w:rPr>
          <w:sz w:val="24"/>
          <w:szCs w:val="24"/>
        </w:rPr>
        <w:t xml:space="preserve"> is November 20</w:t>
      </w:r>
      <w:r w:rsidRPr="00494365">
        <w:rPr>
          <w:sz w:val="24"/>
          <w:szCs w:val="24"/>
          <w:vertAlign w:val="superscript"/>
        </w:rPr>
        <w:t>th</w:t>
      </w:r>
      <w:r>
        <w:rPr>
          <w:sz w:val="24"/>
          <w:szCs w:val="24"/>
        </w:rPr>
        <w:t xml:space="preserve">.)   </w:t>
      </w:r>
      <w:r w:rsidR="0005687B">
        <w:rPr>
          <w:sz w:val="24"/>
          <w:szCs w:val="24"/>
        </w:rPr>
        <w:t>(The F</w:t>
      </w:r>
      <w:r>
        <w:rPr>
          <w:sz w:val="24"/>
          <w:szCs w:val="24"/>
        </w:rPr>
        <w:t>ire</w:t>
      </w:r>
      <w:r w:rsidR="0005687B">
        <w:rPr>
          <w:sz w:val="24"/>
          <w:szCs w:val="24"/>
        </w:rPr>
        <w:t xml:space="preserve"> Department is </w:t>
      </w:r>
      <w:r w:rsidR="000A4189">
        <w:rPr>
          <w:sz w:val="24"/>
          <w:szCs w:val="24"/>
        </w:rPr>
        <w:t>interviewing</w:t>
      </w:r>
      <w:r w:rsidR="0005687B">
        <w:rPr>
          <w:sz w:val="24"/>
          <w:szCs w:val="24"/>
        </w:rPr>
        <w:t xml:space="preserve"> as well, but their next exam period isn’t scheduled </w:t>
      </w:r>
      <w:r w:rsidR="0022336C">
        <w:rPr>
          <w:sz w:val="24"/>
          <w:szCs w:val="24"/>
        </w:rPr>
        <w:t>for a while</w:t>
      </w:r>
      <w:r w:rsidR="0005687B">
        <w:rPr>
          <w:sz w:val="24"/>
          <w:szCs w:val="24"/>
        </w:rPr>
        <w:t xml:space="preserve">.)  </w:t>
      </w:r>
      <w:r>
        <w:rPr>
          <w:sz w:val="24"/>
          <w:szCs w:val="24"/>
        </w:rPr>
        <w:t xml:space="preserve"> </w:t>
      </w:r>
    </w:p>
    <w:p w:rsidR="004706CE" w:rsidRDefault="004706CE" w:rsidP="0014027D">
      <w:pPr>
        <w:spacing w:before="80" w:after="0" w:line="240" w:lineRule="auto"/>
        <w:rPr>
          <w:sz w:val="24"/>
          <w:szCs w:val="24"/>
        </w:rPr>
      </w:pPr>
    </w:p>
    <w:p w:rsidR="0014027D" w:rsidRPr="00E2423D" w:rsidRDefault="0014027D" w:rsidP="0014027D">
      <w:pPr>
        <w:spacing w:before="80" w:after="0" w:line="240" w:lineRule="auto"/>
        <w:rPr>
          <w:sz w:val="24"/>
          <w:szCs w:val="24"/>
        </w:rPr>
        <w:sectPr w:rsidR="0014027D" w:rsidRPr="00E2423D" w:rsidSect="00800DD0">
          <w:headerReference w:type="default" r:id="rId17"/>
          <w:pgSz w:w="12240" w:h="20160" w:code="5"/>
          <w:pgMar w:top="720" w:right="720" w:bottom="720" w:left="720" w:header="720" w:footer="720" w:gutter="0"/>
          <w:cols w:num="2" w:space="720"/>
          <w:docGrid w:linePitch="360"/>
        </w:sectPr>
      </w:pPr>
    </w:p>
    <w:p w:rsidR="00E2423D" w:rsidRDefault="00E2423D" w:rsidP="005D3E3F">
      <w:pPr>
        <w:spacing w:after="0"/>
      </w:pPr>
    </w:p>
    <w:p w:rsidR="00E2423D" w:rsidRDefault="00E2423D" w:rsidP="005D3E3F">
      <w:pPr>
        <w:spacing w:after="0"/>
      </w:pPr>
    </w:p>
    <w:p w:rsidR="00E2423D" w:rsidRDefault="00E2423D" w:rsidP="005D3E3F">
      <w:pPr>
        <w:spacing w:after="0"/>
      </w:pPr>
    </w:p>
    <w:p w:rsidR="0014027D" w:rsidRDefault="0014027D" w:rsidP="005D3E3F">
      <w:pPr>
        <w:spacing w:after="0"/>
      </w:pPr>
    </w:p>
    <w:p w:rsidR="0014027D" w:rsidRDefault="0014027D" w:rsidP="005D3E3F">
      <w:pPr>
        <w:spacing w:after="0"/>
      </w:pPr>
    </w:p>
    <w:p w:rsidR="0014027D" w:rsidRDefault="0014027D" w:rsidP="005D3E3F">
      <w:pPr>
        <w:spacing w:after="0"/>
      </w:pPr>
    </w:p>
    <w:p w:rsidR="00E2423D" w:rsidRDefault="00E2423D" w:rsidP="005D3E3F">
      <w:pPr>
        <w:spacing w:after="0"/>
      </w:pPr>
    </w:p>
    <w:p w:rsidR="00E2423D" w:rsidRDefault="00E2423D" w:rsidP="005D3E3F">
      <w:pPr>
        <w:spacing w:after="0"/>
      </w:pPr>
    </w:p>
    <w:p w:rsidR="00E2423D" w:rsidRDefault="00E2423D" w:rsidP="005D3E3F">
      <w:pPr>
        <w:spacing w:after="0"/>
      </w:pPr>
    </w:p>
    <w:p w:rsidR="00E2423D" w:rsidRDefault="00E2423D" w:rsidP="005D3E3F">
      <w:pPr>
        <w:spacing w:after="0"/>
      </w:pPr>
    </w:p>
    <w:p w:rsidR="005D3E3F" w:rsidRDefault="005D3E3F" w:rsidP="005D3E3F">
      <w:pPr>
        <w:spacing w:after="0"/>
      </w:pPr>
    </w:p>
    <w:p w:rsidR="00FF375D" w:rsidRDefault="007A5ACF">
      <w:r>
        <w:rPr>
          <w:noProof/>
        </w:rPr>
        <mc:AlternateContent>
          <mc:Choice Requires="wps">
            <w:drawing>
              <wp:anchor distT="0" distB="0" distL="114300" distR="114300" simplePos="0" relativeHeight="251658240" behindDoc="0" locked="0" layoutInCell="1" allowOverlap="1" wp14:anchorId="7A0F5B8E" wp14:editId="3A3862B4">
                <wp:simplePos x="0" y="0"/>
                <wp:positionH relativeFrom="column">
                  <wp:posOffset>4286470</wp:posOffset>
                </wp:positionH>
                <wp:positionV relativeFrom="paragraph">
                  <wp:posOffset>177656</wp:posOffset>
                </wp:positionV>
                <wp:extent cx="2377440" cy="53949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7440" cy="539496"/>
                        </a:xfrm>
                        <a:prstGeom prst="rect">
                          <a:avLst/>
                        </a:prstGeom>
                        <a:solidFill>
                          <a:srgbClr val="FFFFFF"/>
                        </a:solidFill>
                        <a:ln w="6350">
                          <a:noFill/>
                          <a:miter lim="800000"/>
                          <a:headEnd/>
                          <a:tailEnd/>
                        </a:ln>
                      </wps:spPr>
                      <wps:txbx>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w:t>
                            </w:r>
                            <w:r w:rsidR="003A6D43">
                              <w:rPr>
                                <w:rFonts w:ascii="Times New Roman" w:hAnsi="Times New Roman" w:cs="Times New Roman"/>
                                <w:b/>
                                <w:i/>
                                <w:sz w:val="20"/>
                              </w:rPr>
                              <w:t xml:space="preserve"> </w:t>
                            </w:r>
                            <w:r>
                              <w:rPr>
                                <w:rFonts w:ascii="Times New Roman" w:hAnsi="Times New Roman" w:cs="Times New Roman"/>
                                <w:b/>
                                <w:i/>
                                <w:sz w:val="20"/>
                              </w:rPr>
                              <w:t xml:space="preserve">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0F5B8E" id="_x0000_t202" coordsize="21600,21600" o:spt="202" path="m,l,21600r21600,l21600,xe">
                <v:stroke joinstyle="miter"/>
                <v:path gradientshapeok="t" o:connecttype="rect"/>
              </v:shapetype>
              <v:shape id="_x0000_s1026" type="#_x0000_t202" style="position:absolute;margin-left:337.5pt;margin-top:14pt;width:187.2pt;height:4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" stroked="f" strokeweight=".5pt">
                <v:textbox style="mso-fit-shape-to-text:t">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w:t>
                      </w:r>
                      <w:r w:rsidR="003A6D43">
                        <w:rPr>
                          <w:rFonts w:ascii="Times New Roman" w:hAnsi="Times New Roman" w:cs="Times New Roman"/>
                          <w:b/>
                          <w:i/>
                          <w:sz w:val="20"/>
                        </w:rPr>
                        <w:t xml:space="preserve"> </w:t>
                      </w:r>
                      <w:r>
                        <w:rPr>
                          <w:rFonts w:ascii="Times New Roman" w:hAnsi="Times New Roman" w:cs="Times New Roman"/>
                          <w:b/>
                          <w:i/>
                          <w:sz w:val="20"/>
                        </w:rPr>
                        <w:t xml:space="preserve">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v:textbox>
              </v:shape>
            </w:pict>
          </mc:Fallback>
        </mc:AlternateContent>
      </w:r>
      <w:r w:rsidR="00FC6C2F">
        <w:rPr>
          <w:noProof/>
        </w:rPr>
        <mc:AlternateContent>
          <mc:Choice Requires="wps">
            <w:drawing>
              <wp:inline distT="0" distB="0" distL="0" distR="0" wp14:anchorId="20188C27" wp14:editId="68C583E4">
                <wp:extent cx="1416685" cy="692150"/>
                <wp:effectExtent l="0" t="0" r="120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16685" cy="692150"/>
                        </a:xfrm>
                        <a:prstGeom prst="rect">
                          <a:avLst/>
                        </a:prstGeom>
                        <a:solidFill>
                          <a:srgbClr val="FFFFFF"/>
                        </a:solidFill>
                        <a:ln w="12700">
                          <a:solidFill>
                            <a:srgbClr val="000000"/>
                          </a:solidFill>
                          <a:miter lim="800000"/>
                          <a:headEnd/>
                          <a:tailEnd/>
                        </a:ln>
                      </wps:spPr>
                      <wps:txb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wps:txbx>
                      <wps:bodyPr rot="0" vert="horz" wrap="square" lIns="91440" tIns="45720" rIns="91440" bIns="45720" anchor="t" anchorCtr="0">
                        <a:noAutofit/>
                      </wps:bodyPr>
                    </wps:wsp>
                  </a:graphicData>
                </a:graphic>
              </wp:inline>
            </w:drawing>
          </mc:Choice>
          <mc:Fallback>
            <w:pict>
              <v:shape w14:anchorId="20188C27" id="Text Box 2" o:spid="_x0000_s1027" type="#_x0000_t202" style="width:111.55pt;height:54.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" strokeweight="1pt">
                <v:textbo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v:textbox>
                <w10:anchorlock/>
              </v:shape>
            </w:pict>
          </mc:Fallback>
        </mc:AlternateContent>
      </w:r>
    </w:p>
    <w:sectPr w:rsidR="00FF375D" w:rsidSect="005F574E">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3C" w:rsidRDefault="00BE173C" w:rsidP="001C4E4B">
      <w:pPr>
        <w:spacing w:after="0" w:line="240" w:lineRule="auto"/>
      </w:pPr>
      <w:r>
        <w:separator/>
      </w:r>
    </w:p>
  </w:endnote>
  <w:endnote w:type="continuationSeparator" w:id="0">
    <w:p w:rsidR="00BE173C" w:rsidRDefault="00BE173C" w:rsidP="001C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3C" w:rsidRDefault="00BE173C" w:rsidP="001C4E4B">
      <w:pPr>
        <w:spacing w:after="0" w:line="240" w:lineRule="auto"/>
      </w:pPr>
      <w:r>
        <w:separator/>
      </w:r>
    </w:p>
  </w:footnote>
  <w:footnote w:type="continuationSeparator" w:id="0">
    <w:p w:rsidR="00BE173C" w:rsidRDefault="00BE173C" w:rsidP="001C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1C4E4B" w:rsidRDefault="00800DD0" w:rsidP="001C4E4B">
    <w:pPr>
      <w:pStyle w:val="Header"/>
      <w:jc w:val="right"/>
      <w:rPr>
        <w:b/>
      </w:rPr>
    </w:pPr>
    <w:r>
      <w:rPr>
        <w:b/>
      </w:rPr>
      <w:t>Volume 3</w:t>
    </w:r>
    <w:r w:rsidR="00BB2166">
      <w:rPr>
        <w:b/>
      </w:rPr>
      <w:t>9</w:t>
    </w:r>
    <w:r>
      <w:rPr>
        <w:b/>
      </w:rPr>
      <w:t xml:space="preserve">, </w:t>
    </w:r>
    <w:r w:rsidR="001C4E4B" w:rsidRPr="001C4E4B">
      <w:rPr>
        <w:b/>
      </w:rPr>
      <w:t xml:space="preserve">Issue </w:t>
    </w:r>
    <w:r w:rsidR="00B36150">
      <w:rPr>
        <w:b/>
      </w:rPr>
      <w:t>2</w:t>
    </w:r>
    <w:r w:rsidR="001C4E4B" w:rsidRPr="001C4E4B">
      <w:rPr>
        <w:b/>
      </w:rPr>
      <w:t xml:space="preserve"> – </w:t>
    </w:r>
    <w:r w:rsidR="00B36150">
      <w:rPr>
        <w:b/>
      </w:rPr>
      <w:t>October</w:t>
    </w:r>
    <w:r w:rsidR="001C4E4B" w:rsidRPr="001C4E4B">
      <w:rPr>
        <w:b/>
      </w:rPr>
      <w:t xml:space="preserve"> 201</w:t>
    </w:r>
    <w:r w:rsidR="00BB2166">
      <w:rPr>
        <w: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A42D2D" w:rsidRDefault="001C4E4B" w:rsidP="001C4E4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59264" behindDoc="0" locked="0" layoutInCell="1" allowOverlap="1" wp14:anchorId="3CC3C0EA" wp14:editId="3CCCA90D">
          <wp:simplePos x="0" y="0"/>
          <wp:positionH relativeFrom="column">
            <wp:posOffset>2028825</wp:posOffset>
          </wp:positionH>
          <wp:positionV relativeFrom="paragraph">
            <wp:posOffset>-113665</wp:posOffset>
          </wp:positionV>
          <wp:extent cx="1035050" cy="933450"/>
          <wp:effectExtent l="0" t="0" r="0" b="0"/>
          <wp:wrapNone/>
          <wp:docPr id="4" name="Picture 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1">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D0" w:rsidRPr="00800DD0" w:rsidRDefault="00800DD0" w:rsidP="00800DD0">
    <w:pPr>
      <w:pStyle w:val="Heade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003"/>
    <w:multiLevelType w:val="multilevel"/>
    <w:tmpl w:val="D294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F3E75"/>
    <w:multiLevelType w:val="hybridMultilevel"/>
    <w:tmpl w:val="D78E0252"/>
    <w:lvl w:ilvl="0" w:tplc="870C7A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465D0"/>
    <w:multiLevelType w:val="hybridMultilevel"/>
    <w:tmpl w:val="6BAAE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5D1090"/>
    <w:multiLevelType w:val="hybridMultilevel"/>
    <w:tmpl w:val="D6B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E5852"/>
    <w:multiLevelType w:val="hybridMultilevel"/>
    <w:tmpl w:val="76FE617E"/>
    <w:lvl w:ilvl="0" w:tplc="15E4147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A205E"/>
    <w:multiLevelType w:val="multilevel"/>
    <w:tmpl w:val="E9F03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908A2"/>
    <w:multiLevelType w:val="hybridMultilevel"/>
    <w:tmpl w:val="0C88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03DA0"/>
    <w:multiLevelType w:val="hybridMultilevel"/>
    <w:tmpl w:val="AB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A1334"/>
    <w:multiLevelType w:val="hybridMultilevel"/>
    <w:tmpl w:val="BC4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3"/>
  </w:num>
  <w:num w:numId="7">
    <w:abstractNumId w:val="2"/>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2F"/>
    <w:rsid w:val="000170AE"/>
    <w:rsid w:val="00031245"/>
    <w:rsid w:val="00053C72"/>
    <w:rsid w:val="00054CCE"/>
    <w:rsid w:val="0005687B"/>
    <w:rsid w:val="000649B4"/>
    <w:rsid w:val="00084964"/>
    <w:rsid w:val="00090F4D"/>
    <w:rsid w:val="000A4189"/>
    <w:rsid w:val="000C4912"/>
    <w:rsid w:val="000C5CEB"/>
    <w:rsid w:val="000D0CA8"/>
    <w:rsid w:val="000D559B"/>
    <w:rsid w:val="000E598D"/>
    <w:rsid w:val="00100644"/>
    <w:rsid w:val="001138CC"/>
    <w:rsid w:val="0014027D"/>
    <w:rsid w:val="00140A94"/>
    <w:rsid w:val="001602F3"/>
    <w:rsid w:val="0018556D"/>
    <w:rsid w:val="00187B6F"/>
    <w:rsid w:val="0019256B"/>
    <w:rsid w:val="001A0915"/>
    <w:rsid w:val="001C4E4B"/>
    <w:rsid w:val="001E1E01"/>
    <w:rsid w:val="0022336C"/>
    <w:rsid w:val="00224F50"/>
    <w:rsid w:val="00231195"/>
    <w:rsid w:val="0026670A"/>
    <w:rsid w:val="00266A5B"/>
    <w:rsid w:val="002A1C17"/>
    <w:rsid w:val="00304A1C"/>
    <w:rsid w:val="00314750"/>
    <w:rsid w:val="00315791"/>
    <w:rsid w:val="00362B6B"/>
    <w:rsid w:val="00366A65"/>
    <w:rsid w:val="00373227"/>
    <w:rsid w:val="003A6D43"/>
    <w:rsid w:val="003D29D6"/>
    <w:rsid w:val="003E31AF"/>
    <w:rsid w:val="003F634F"/>
    <w:rsid w:val="003F7D4C"/>
    <w:rsid w:val="00403EFB"/>
    <w:rsid w:val="00404059"/>
    <w:rsid w:val="00410F03"/>
    <w:rsid w:val="00421FE0"/>
    <w:rsid w:val="00455995"/>
    <w:rsid w:val="004706CE"/>
    <w:rsid w:val="00494365"/>
    <w:rsid w:val="004C1D94"/>
    <w:rsid w:val="004C6997"/>
    <w:rsid w:val="004F43FC"/>
    <w:rsid w:val="004F52CA"/>
    <w:rsid w:val="0050736F"/>
    <w:rsid w:val="00562D38"/>
    <w:rsid w:val="005733E4"/>
    <w:rsid w:val="00581A52"/>
    <w:rsid w:val="005930EE"/>
    <w:rsid w:val="005D3E3F"/>
    <w:rsid w:val="005E1A0D"/>
    <w:rsid w:val="005F574E"/>
    <w:rsid w:val="005F6C85"/>
    <w:rsid w:val="00600F1D"/>
    <w:rsid w:val="00626419"/>
    <w:rsid w:val="006860F1"/>
    <w:rsid w:val="006A086B"/>
    <w:rsid w:val="006D2741"/>
    <w:rsid w:val="006F1FCB"/>
    <w:rsid w:val="006F3B0F"/>
    <w:rsid w:val="00706C78"/>
    <w:rsid w:val="00755AEB"/>
    <w:rsid w:val="00784C3F"/>
    <w:rsid w:val="00785473"/>
    <w:rsid w:val="007A5ACF"/>
    <w:rsid w:val="007B24B2"/>
    <w:rsid w:val="007D55A6"/>
    <w:rsid w:val="00800DD0"/>
    <w:rsid w:val="0080729D"/>
    <w:rsid w:val="0081030D"/>
    <w:rsid w:val="00813E68"/>
    <w:rsid w:val="008706FA"/>
    <w:rsid w:val="008713E9"/>
    <w:rsid w:val="00876520"/>
    <w:rsid w:val="00880098"/>
    <w:rsid w:val="008D33C5"/>
    <w:rsid w:val="00902137"/>
    <w:rsid w:val="00935C80"/>
    <w:rsid w:val="009614ED"/>
    <w:rsid w:val="00970F5F"/>
    <w:rsid w:val="00993B33"/>
    <w:rsid w:val="00997C4A"/>
    <w:rsid w:val="009A7CB1"/>
    <w:rsid w:val="009E2748"/>
    <w:rsid w:val="009E4199"/>
    <w:rsid w:val="009E6380"/>
    <w:rsid w:val="00A04972"/>
    <w:rsid w:val="00A1703E"/>
    <w:rsid w:val="00A23CFA"/>
    <w:rsid w:val="00A40F14"/>
    <w:rsid w:val="00A45907"/>
    <w:rsid w:val="00A45DB7"/>
    <w:rsid w:val="00AD1B7F"/>
    <w:rsid w:val="00AE0CE5"/>
    <w:rsid w:val="00AE1BED"/>
    <w:rsid w:val="00AE4F01"/>
    <w:rsid w:val="00B120A1"/>
    <w:rsid w:val="00B24D57"/>
    <w:rsid w:val="00B2536C"/>
    <w:rsid w:val="00B26CA1"/>
    <w:rsid w:val="00B36150"/>
    <w:rsid w:val="00B44E31"/>
    <w:rsid w:val="00BB2166"/>
    <w:rsid w:val="00BB5F8D"/>
    <w:rsid w:val="00BC6FC3"/>
    <w:rsid w:val="00BD0C3C"/>
    <w:rsid w:val="00BE173C"/>
    <w:rsid w:val="00BF5185"/>
    <w:rsid w:val="00C10951"/>
    <w:rsid w:val="00C25DAC"/>
    <w:rsid w:val="00C37168"/>
    <w:rsid w:val="00C50CC9"/>
    <w:rsid w:val="00C611A8"/>
    <w:rsid w:val="00CB1BF6"/>
    <w:rsid w:val="00CC0211"/>
    <w:rsid w:val="00D067B3"/>
    <w:rsid w:val="00D17CC3"/>
    <w:rsid w:val="00D34637"/>
    <w:rsid w:val="00D42C21"/>
    <w:rsid w:val="00D4387E"/>
    <w:rsid w:val="00D53509"/>
    <w:rsid w:val="00D76363"/>
    <w:rsid w:val="00D85872"/>
    <w:rsid w:val="00DA2849"/>
    <w:rsid w:val="00DD0E89"/>
    <w:rsid w:val="00DD3F8C"/>
    <w:rsid w:val="00DD73E4"/>
    <w:rsid w:val="00E1644F"/>
    <w:rsid w:val="00E17930"/>
    <w:rsid w:val="00E2423D"/>
    <w:rsid w:val="00E34406"/>
    <w:rsid w:val="00E97460"/>
    <w:rsid w:val="00F17063"/>
    <w:rsid w:val="00F43218"/>
    <w:rsid w:val="00F64E8F"/>
    <w:rsid w:val="00FB5874"/>
    <w:rsid w:val="00FC6C2F"/>
    <w:rsid w:val="00FD0D02"/>
    <w:rsid w:val="00FE4C45"/>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56C28-25A1-422F-A266-B7C5502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2F"/>
    <w:rPr>
      <w:rFonts w:ascii="Tahoma" w:hAnsi="Tahoma" w:cs="Tahoma"/>
      <w:sz w:val="16"/>
      <w:szCs w:val="16"/>
    </w:rPr>
  </w:style>
  <w:style w:type="character" w:styleId="Hyperlink">
    <w:name w:val="Hyperlink"/>
    <w:uiPriority w:val="99"/>
    <w:unhideWhenUsed/>
    <w:rsid w:val="005F574E"/>
    <w:rPr>
      <w:color w:val="0000FF"/>
      <w:u w:val="single"/>
    </w:rPr>
  </w:style>
  <w:style w:type="paragraph" w:styleId="Header">
    <w:name w:val="header"/>
    <w:basedOn w:val="Normal"/>
    <w:link w:val="HeaderChar"/>
    <w:uiPriority w:val="99"/>
    <w:unhideWhenUsed/>
    <w:rsid w:val="005F574E"/>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5F574E"/>
    <w:rPr>
      <w:rFonts w:ascii="Calibri" w:eastAsia="Times New Roman" w:hAnsi="Calibri" w:cs="Times New Roman"/>
    </w:rPr>
  </w:style>
  <w:style w:type="paragraph" w:styleId="Footer">
    <w:name w:val="footer"/>
    <w:basedOn w:val="Normal"/>
    <w:link w:val="FooterChar"/>
    <w:uiPriority w:val="99"/>
    <w:unhideWhenUsed/>
    <w:rsid w:val="001C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4B"/>
  </w:style>
  <w:style w:type="character" w:customStyle="1" w:styleId="apple-converted-space">
    <w:name w:val="apple-converted-space"/>
    <w:basedOn w:val="DefaultParagraphFont"/>
    <w:rsid w:val="00E17930"/>
  </w:style>
  <w:style w:type="paragraph" w:styleId="ListParagraph">
    <w:name w:val="List Paragraph"/>
    <w:basedOn w:val="Normal"/>
    <w:uiPriority w:val="34"/>
    <w:qFormat/>
    <w:rsid w:val="0080729D"/>
    <w:pPr>
      <w:ind w:left="720"/>
      <w:contextualSpacing/>
    </w:pPr>
  </w:style>
  <w:style w:type="paragraph" w:styleId="PlainText">
    <w:name w:val="Plain Text"/>
    <w:basedOn w:val="Normal"/>
    <w:link w:val="PlainTextChar"/>
    <w:uiPriority w:val="99"/>
    <w:semiHidden/>
    <w:unhideWhenUsed/>
    <w:rsid w:val="000D55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55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073">
      <w:bodyDiv w:val="1"/>
      <w:marLeft w:val="0"/>
      <w:marRight w:val="0"/>
      <w:marTop w:val="0"/>
      <w:marBottom w:val="0"/>
      <w:divBdr>
        <w:top w:val="none" w:sz="0" w:space="0" w:color="auto"/>
        <w:left w:val="none" w:sz="0" w:space="0" w:color="auto"/>
        <w:bottom w:val="none" w:sz="0" w:space="0" w:color="auto"/>
        <w:right w:val="none" w:sz="0" w:space="0" w:color="auto"/>
      </w:divBdr>
    </w:div>
    <w:div w:id="263348011">
      <w:bodyDiv w:val="1"/>
      <w:marLeft w:val="0"/>
      <w:marRight w:val="0"/>
      <w:marTop w:val="0"/>
      <w:marBottom w:val="0"/>
      <w:divBdr>
        <w:top w:val="none" w:sz="0" w:space="0" w:color="auto"/>
        <w:left w:val="none" w:sz="0" w:space="0" w:color="auto"/>
        <w:bottom w:val="none" w:sz="0" w:space="0" w:color="auto"/>
        <w:right w:val="none" w:sz="0" w:space="0" w:color="auto"/>
      </w:divBdr>
    </w:div>
    <w:div w:id="729695685">
      <w:bodyDiv w:val="1"/>
      <w:marLeft w:val="0"/>
      <w:marRight w:val="0"/>
      <w:marTop w:val="0"/>
      <w:marBottom w:val="0"/>
      <w:divBdr>
        <w:top w:val="none" w:sz="0" w:space="0" w:color="auto"/>
        <w:left w:val="none" w:sz="0" w:space="0" w:color="auto"/>
        <w:bottom w:val="none" w:sz="0" w:space="0" w:color="auto"/>
        <w:right w:val="none" w:sz="0" w:space="0" w:color="auto"/>
      </w:divBdr>
    </w:div>
    <w:div w:id="878903843">
      <w:bodyDiv w:val="1"/>
      <w:marLeft w:val="0"/>
      <w:marRight w:val="0"/>
      <w:marTop w:val="0"/>
      <w:marBottom w:val="0"/>
      <w:divBdr>
        <w:top w:val="none" w:sz="0" w:space="0" w:color="auto"/>
        <w:left w:val="none" w:sz="0" w:space="0" w:color="auto"/>
        <w:bottom w:val="none" w:sz="0" w:space="0" w:color="auto"/>
        <w:right w:val="none" w:sz="0" w:space="0" w:color="auto"/>
      </w:divBdr>
    </w:div>
    <w:div w:id="1069809829">
      <w:bodyDiv w:val="1"/>
      <w:marLeft w:val="0"/>
      <w:marRight w:val="0"/>
      <w:marTop w:val="0"/>
      <w:marBottom w:val="0"/>
      <w:divBdr>
        <w:top w:val="none" w:sz="0" w:space="0" w:color="auto"/>
        <w:left w:val="none" w:sz="0" w:space="0" w:color="auto"/>
        <w:bottom w:val="none" w:sz="0" w:space="0" w:color="auto"/>
        <w:right w:val="none" w:sz="0" w:space="0" w:color="auto"/>
      </w:divBdr>
    </w:div>
    <w:div w:id="1327051564">
      <w:bodyDiv w:val="1"/>
      <w:marLeft w:val="0"/>
      <w:marRight w:val="0"/>
      <w:marTop w:val="0"/>
      <w:marBottom w:val="0"/>
      <w:divBdr>
        <w:top w:val="none" w:sz="0" w:space="0" w:color="auto"/>
        <w:left w:val="none" w:sz="0" w:space="0" w:color="auto"/>
        <w:bottom w:val="none" w:sz="0" w:space="0" w:color="auto"/>
        <w:right w:val="none" w:sz="0" w:space="0" w:color="auto"/>
      </w:divBdr>
    </w:div>
    <w:div w:id="1460763958">
      <w:bodyDiv w:val="1"/>
      <w:marLeft w:val="0"/>
      <w:marRight w:val="0"/>
      <w:marTop w:val="0"/>
      <w:marBottom w:val="0"/>
      <w:divBdr>
        <w:top w:val="none" w:sz="0" w:space="0" w:color="auto"/>
        <w:left w:val="none" w:sz="0" w:space="0" w:color="auto"/>
        <w:bottom w:val="none" w:sz="0" w:space="0" w:color="auto"/>
        <w:right w:val="none" w:sz="0" w:space="0" w:color="auto"/>
      </w:divBdr>
    </w:div>
    <w:div w:id="1603875293">
      <w:bodyDiv w:val="1"/>
      <w:marLeft w:val="0"/>
      <w:marRight w:val="0"/>
      <w:marTop w:val="0"/>
      <w:marBottom w:val="0"/>
      <w:divBdr>
        <w:top w:val="none" w:sz="0" w:space="0" w:color="auto"/>
        <w:left w:val="none" w:sz="0" w:space="0" w:color="auto"/>
        <w:bottom w:val="none" w:sz="0" w:space="0" w:color="auto"/>
        <w:right w:val="none" w:sz="0" w:space="0" w:color="auto"/>
      </w:divBdr>
    </w:div>
    <w:div w:id="1647122567">
      <w:bodyDiv w:val="1"/>
      <w:marLeft w:val="0"/>
      <w:marRight w:val="0"/>
      <w:marTop w:val="0"/>
      <w:marBottom w:val="0"/>
      <w:divBdr>
        <w:top w:val="none" w:sz="0" w:space="0" w:color="auto"/>
        <w:left w:val="none" w:sz="0" w:space="0" w:color="auto"/>
        <w:bottom w:val="none" w:sz="0" w:space="0" w:color="auto"/>
        <w:right w:val="none" w:sz="0" w:space="0" w:color="auto"/>
      </w:divBdr>
    </w:div>
    <w:div w:id="1654749266">
      <w:bodyDiv w:val="1"/>
      <w:marLeft w:val="0"/>
      <w:marRight w:val="0"/>
      <w:marTop w:val="0"/>
      <w:marBottom w:val="0"/>
      <w:divBdr>
        <w:top w:val="none" w:sz="0" w:space="0" w:color="auto"/>
        <w:left w:val="none" w:sz="0" w:space="0" w:color="auto"/>
        <w:bottom w:val="none" w:sz="0" w:space="0" w:color="auto"/>
        <w:right w:val="none" w:sz="0" w:space="0" w:color="auto"/>
      </w:divBdr>
    </w:div>
    <w:div w:id="17289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umble01@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aytonohio.gov/DocumentCent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JoinDaytonP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mary.wolf@gmail.com" TargetMode="External"/><Relationship Id="rId5" Type="http://schemas.openxmlformats.org/officeDocument/2006/relationships/footnotes" Target="footnotes.xml"/><Relationship Id="rId15" Type="http://schemas.openxmlformats.org/officeDocument/2006/relationships/hyperlink" Target="https://civicplus.daytonohio.gov/YourDollars" TargetMode="External"/><Relationship Id="rId10" Type="http://schemas.openxmlformats.org/officeDocument/2006/relationships/hyperlink" Target="mailto:efrice927@at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aytonphoenix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Ken</dc:creator>
  <cp:keywords/>
  <dc:description/>
  <cp:lastModifiedBy>Ellen</cp:lastModifiedBy>
  <cp:revision>17</cp:revision>
  <dcterms:created xsi:type="dcterms:W3CDTF">2018-10-24T01:15:00Z</dcterms:created>
  <dcterms:modified xsi:type="dcterms:W3CDTF">2018-10-26T19:01:00Z</dcterms:modified>
</cp:coreProperties>
</file>